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D60" w:rsidRDefault="00524D60" w:rsidP="00524D60">
      <w:bookmarkStart w:id="0" w:name="_GoBack"/>
      <w:bookmarkEnd w:id="0"/>
    </w:p>
    <w:p w:rsidR="00524D60" w:rsidRDefault="00524D60" w:rsidP="00524D60">
      <w:r>
        <w:t>МИНИСТЕРСТВО ПРОМЫШЛЕННОСТИ И ТОРГОВЛИ РОССИЙСКОЙ ФЕДЕРАЦИИ</w:t>
      </w:r>
    </w:p>
    <w:p w:rsidR="00524D60" w:rsidRDefault="00524D60" w:rsidP="00524D60"/>
    <w:p w:rsidR="00524D60" w:rsidRDefault="00524D60" w:rsidP="00524D60">
      <w:r>
        <w:t>ПИСЬМО</w:t>
      </w:r>
    </w:p>
    <w:p w:rsidR="00524D60" w:rsidRDefault="00524D60" w:rsidP="00524D60">
      <w:r>
        <w:t>от 23 декабря 2020 г. N 101618/12</w:t>
      </w:r>
    </w:p>
    <w:p w:rsidR="00524D60" w:rsidRDefault="00524D60" w:rsidP="00524D60"/>
    <w:p w:rsidR="00524D60" w:rsidRDefault="00524D60" w:rsidP="00524D60">
      <w:proofErr w:type="gramStart"/>
      <w:r>
        <w:t xml:space="preserve">Департамент стратегического развития и корпоративной политики </w:t>
      </w:r>
      <w:proofErr w:type="spellStart"/>
      <w:r>
        <w:t>Минпромторга</w:t>
      </w:r>
      <w:proofErr w:type="spellEnd"/>
      <w:r>
        <w:t xml:space="preserve"> России рассмотрел обращение по вопросу реализации запретительных и ограничительных постановлений Правительства Российской Федерации, действующих в рамках статьи 14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и сообщает следующее.</w:t>
      </w:r>
      <w:proofErr w:type="gramEnd"/>
    </w:p>
    <w:p w:rsidR="00524D60" w:rsidRDefault="00524D60" w:rsidP="00524D60">
      <w:proofErr w:type="gramStart"/>
      <w:r>
        <w:t>В соответствии с пунктом 1 постановления Правительства Российской Федерации от 30 апреля 2020 г. N 616 "Об установлении запрета на допуск промышленных товаров, происходящих из иностранных государств, для целей осуществления закупок для государственных и муниципальных нужд, а также промышленных товаров, происходящих из иностранных государств, работ (услуг), выполняемых (оказываемых) иностранными лицами, для целей осуществления закупок для нужд обороны страны и безопасности</w:t>
      </w:r>
      <w:proofErr w:type="gramEnd"/>
      <w:r>
        <w:t xml:space="preserve"> государства" (далее - постановление N 616) установлен запрет на допуск промышленных товаров, происходящих из иностранных государств (за исключением государств - членов Евразийского экономического союза), для целей осуществления закупок для государственных и муниципальных нужд по перечню согласно приложению (далее - запрет, перечень).</w:t>
      </w:r>
    </w:p>
    <w:p w:rsidR="00524D60" w:rsidRDefault="00524D60" w:rsidP="00524D60">
      <w:r>
        <w:t xml:space="preserve">В указанный перечень включен промышленный товар, соответствующий коду Общероссийского классификатора продукции по видам экономической деятельности </w:t>
      </w:r>
      <w:proofErr w:type="gramStart"/>
      <w:r>
        <w:t>ОК</w:t>
      </w:r>
      <w:proofErr w:type="gramEnd"/>
      <w:r>
        <w:t xml:space="preserve"> 034-2014 (КПЕС 2008) (далее - ОКПД 2) - 26.51.44.000 (категория).</w:t>
      </w:r>
    </w:p>
    <w:p w:rsidR="00524D60" w:rsidRDefault="00524D60" w:rsidP="00524D60">
      <w:proofErr w:type="gramStart"/>
      <w:r>
        <w:t>Согласно пункту 3 постановления Правительства Российской Федерации от 10 июля 2019 г. N 878 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 и муниципальных нужд, о внесении изменений в постановление Правительства Российской Федерации от 16 сентября 2016 г. N 925 и признании утратившими силу некоторых актов Правительства Российской Федерации</w:t>
      </w:r>
      <w:proofErr w:type="gramEnd"/>
      <w:r>
        <w:t>" (далее - постановление N 878, ограничительное постановление) устанавливаются ограничения допуска радиоэлектронной продукции, происходящей из иностранных государств, для целей осуществления закупки для государственных и муниципальных нужд по правилу "третий лишний".</w:t>
      </w:r>
    </w:p>
    <w:p w:rsidR="00524D60" w:rsidRDefault="00524D60" w:rsidP="00524D60">
      <w:r>
        <w:t>При этом в перечень, утвержденный постановлением N 878, включена радиоэлектронная продукция, соответствующая коду ОКПД 2 - 26 (класс).</w:t>
      </w:r>
    </w:p>
    <w:p w:rsidR="00524D60" w:rsidRDefault="00524D60" w:rsidP="00524D60">
      <w:r>
        <w:t>Как правило, заказчиком в извещении об осуществлении закупки и документации о закупке указывается девятизначный код (категория или подкатегория) ОКПД 2 промышленного товара.</w:t>
      </w:r>
    </w:p>
    <w:p w:rsidR="00524D60" w:rsidRDefault="00524D60" w:rsidP="00524D60">
      <w:r>
        <w:lastRenderedPageBreak/>
        <w:t>Отмечается, что одновременное применение постановления N 616 и постановления N 878 не представляется возможным.</w:t>
      </w:r>
    </w:p>
    <w:p w:rsidR="00524D60" w:rsidRDefault="00524D60" w:rsidP="00524D60">
      <w:r>
        <w:t>В этой связи в случае осуществления закупки для государственных (муниципальных) нужд товара по коду ОКПД 2 26.51.44.000 необходимо устанавливать ограничение в соответствии с постановлением N 878, которым установлены видовые особенности подтверждения производства российской радиоэлектронной продукции.</w:t>
      </w:r>
    </w:p>
    <w:p w:rsidR="00524D60" w:rsidRDefault="00524D60" w:rsidP="00524D60">
      <w:r>
        <w:t>В свою очередь, запрет согласно пункту 2 постановления N 616 устанавливается, в том числе в отношении промышленных товаров, предусмотренных перечнем, а также работ (услуг), выполняемых (оказываемых) иностранными лицами (за исключением лиц государств - членов Евразийского экономического союза), для целей осуществления закупок для нужд обороны страны и безопасности государства.</w:t>
      </w:r>
    </w:p>
    <w:p w:rsidR="00524D60" w:rsidRDefault="00524D60" w:rsidP="00524D60">
      <w:r>
        <w:t>Под закупками товаров, работ, услуг для нужд обороны страны и безопасности государства понимаются закупки товаров, работ, услуг, осуществляемые в целях выполнения мероприятий государственных программ Российской Федерации, государственной программы вооружения, иных мероприятий в рамках государственного оборонного заказа (пункт 14 постановления N 616).</w:t>
      </w:r>
    </w:p>
    <w:p w:rsidR="00524D60" w:rsidRDefault="00524D60" w:rsidP="00524D60">
      <w:r>
        <w:t>При этом пунктом 6 постановления N 878 установлено, что действие ограничительного постановления не распространяется на осуществление закупок радиоэлектронной продукции, поставляемой по государственному оборонному заказу.</w:t>
      </w:r>
    </w:p>
    <w:p w:rsidR="00524D60" w:rsidRDefault="00524D60" w:rsidP="00524D60">
      <w:r>
        <w:t>Таким образом, при осуществлении закупки промышленного товара, соответствующего коду ОКПД 2 26.51.44.000, для нужд обороны страны и безопасности государства устанавливается запрет в соответствии с положениями постановления N 616.</w:t>
      </w:r>
    </w:p>
    <w:p w:rsidR="00524D60" w:rsidRDefault="00524D60" w:rsidP="00524D60"/>
    <w:p w:rsidR="00524D60" w:rsidRDefault="00524D60" w:rsidP="00524D60">
      <w:r>
        <w:t>Заместитель директора</w:t>
      </w:r>
    </w:p>
    <w:p w:rsidR="00524D60" w:rsidRDefault="00524D60" w:rsidP="00524D60">
      <w:r>
        <w:t>Департамента стратегического</w:t>
      </w:r>
    </w:p>
    <w:p w:rsidR="00524D60" w:rsidRDefault="00524D60" w:rsidP="00524D60">
      <w:r>
        <w:t>развития и корпоративной политики</w:t>
      </w:r>
    </w:p>
    <w:p w:rsidR="00524D60" w:rsidRDefault="00524D60" w:rsidP="00524D60">
      <w:r>
        <w:t>Н.И.ЛЕЩЕНКО</w:t>
      </w:r>
    </w:p>
    <w:p w:rsidR="00524D60" w:rsidRDefault="00524D60" w:rsidP="00524D60"/>
    <w:p w:rsidR="00524D60" w:rsidRDefault="00524D60" w:rsidP="00524D60"/>
    <w:p w:rsidR="00524D60" w:rsidRDefault="00524D60" w:rsidP="00524D60"/>
    <w:p w:rsidR="00211A9C" w:rsidRDefault="00524D60"/>
    <w:sectPr w:rsidR="00211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276"/>
    <w:rsid w:val="004F3E06"/>
    <w:rsid w:val="00524D60"/>
    <w:rsid w:val="009F7BE1"/>
    <w:rsid w:val="00E9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642</Words>
  <Characters>3664</Characters>
  <Application>Microsoft Office Word</Application>
  <DocSecurity>0</DocSecurity>
  <Lines>30</Lines>
  <Paragraphs>8</Paragraphs>
  <ScaleCrop>false</ScaleCrop>
  <Company/>
  <LinksUpToDate>false</LinksUpToDate>
  <CharactersWithSpaces>4298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Низовцев</dc:creator>
  <cp:keywords/>
  <dc:description/>
  <cp:lastModifiedBy>Дмитрий Низовцев</cp:lastModifiedBy>
  <cp:revision>2</cp:revision>
  <dcterms:created xsi:type="dcterms:W3CDTF">2021-01-20T08:12:00Z</dcterms:created>
  <dcterms:modified xsi:type="dcterms:W3CDTF">2021-01-20T08:13:00Z</dcterms:modified>
</cp:coreProperties>
</file>