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78" w:rsidRDefault="00771778">
      <w:pPr>
        <w:pStyle w:val="ConsPlusTitle"/>
        <w:jc w:val="center"/>
      </w:pPr>
      <w:r>
        <w:t>ПРАВИТЕЛЬСТВО РОССИЙСКОЙ ФЕДЕРАЦИИ</w:t>
      </w:r>
    </w:p>
    <w:p w:rsidR="00771778" w:rsidRDefault="00771778">
      <w:pPr>
        <w:pStyle w:val="ConsPlusTitle"/>
        <w:jc w:val="center"/>
      </w:pPr>
    </w:p>
    <w:p w:rsidR="00771778" w:rsidRDefault="00771778">
      <w:pPr>
        <w:pStyle w:val="ConsPlusTitle"/>
        <w:jc w:val="center"/>
      </w:pPr>
      <w:r>
        <w:t>ПОСТАНОВЛЕНИЕ</w:t>
      </w:r>
    </w:p>
    <w:p w:rsidR="00771778" w:rsidRDefault="00771778">
      <w:pPr>
        <w:pStyle w:val="ConsPlusTitle"/>
        <w:jc w:val="center"/>
      </w:pPr>
      <w:r>
        <w:t>от 8 мая 2020 г. N 647</w:t>
      </w:r>
    </w:p>
    <w:p w:rsidR="00771778" w:rsidRDefault="00771778">
      <w:pPr>
        <w:pStyle w:val="ConsPlusTitle"/>
        <w:jc w:val="center"/>
      </w:pPr>
    </w:p>
    <w:p w:rsidR="00771778" w:rsidRDefault="00771778">
      <w:pPr>
        <w:pStyle w:val="ConsPlusTitle"/>
        <w:jc w:val="center"/>
      </w:pPr>
      <w:r>
        <w:t>ОБ УСТАНОВЛЕНИИ</w:t>
      </w:r>
    </w:p>
    <w:p w:rsidR="00771778" w:rsidRDefault="00771778">
      <w:pPr>
        <w:pStyle w:val="ConsPlusTitle"/>
        <w:jc w:val="center"/>
      </w:pPr>
      <w:r>
        <w:t>СЛУЧАЕВ ОСУЩЕСТВЛЕНИЯ ЗАКУПОК ТОВАРОВ, РАБОТ,</w:t>
      </w:r>
    </w:p>
    <w:p w:rsidR="00771778" w:rsidRDefault="00771778">
      <w:pPr>
        <w:pStyle w:val="ConsPlusTitle"/>
        <w:jc w:val="center"/>
      </w:pPr>
      <w:r>
        <w:t>УСЛУГ ДЛЯ ГОСУДАРСТВЕННЫХ И (ИЛИ) МУНИЦИПАЛЬНЫХ НУЖД</w:t>
      </w:r>
    </w:p>
    <w:p w:rsidR="00771778" w:rsidRDefault="00771778">
      <w:pPr>
        <w:pStyle w:val="ConsPlusTitle"/>
        <w:jc w:val="center"/>
      </w:pPr>
      <w:r>
        <w:t>У ЕДИНСТВЕННОГО ПОСТАВЩИКА (ПОДРЯДЧИКА, ИСПОЛНИТЕЛЯ)</w:t>
      </w:r>
    </w:p>
    <w:p w:rsidR="00771778" w:rsidRDefault="00771778">
      <w:pPr>
        <w:pStyle w:val="ConsPlusTitle"/>
        <w:jc w:val="center"/>
      </w:pPr>
      <w:r>
        <w:t>И ПОРЯДКА ИХ ОСУЩЕСТВЛЕНИЯ И О ВНЕСЕНИИ ИЗМЕНЕНИЙ</w:t>
      </w:r>
    </w:p>
    <w:p w:rsidR="00771778" w:rsidRDefault="00771778">
      <w:pPr>
        <w:pStyle w:val="ConsPlusTitle"/>
        <w:jc w:val="center"/>
      </w:pPr>
      <w:r>
        <w:t>В ПОСТАНОВЛЕНИЕ ПРАВИТЕЛЬСТВА РОССИЙСКОЙ ФЕДЕРАЦИИ</w:t>
      </w:r>
    </w:p>
    <w:p w:rsidR="00771778" w:rsidRDefault="00771778">
      <w:pPr>
        <w:pStyle w:val="ConsPlusTitle"/>
        <w:jc w:val="center"/>
      </w:pPr>
      <w:r>
        <w:t>ОТ 3 АПРЕЛЯ 2020 Г. N 443</w:t>
      </w:r>
    </w:p>
    <w:p w:rsidR="00771778" w:rsidRDefault="00771778">
      <w:pPr>
        <w:pStyle w:val="ConsPlusNormal"/>
        <w:jc w:val="center"/>
      </w:pPr>
    </w:p>
    <w:p w:rsidR="00771778" w:rsidRDefault="0077177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71778" w:rsidRDefault="00771778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В соответствии со </w:t>
      </w:r>
      <w:hyperlink r:id="rId4" w:history="1">
        <w:r>
          <w:rPr>
            <w:color w:val="0000FF"/>
          </w:rPr>
          <w:t>статьей 16</w:t>
        </w:r>
      </w:hyperlink>
      <w:r>
        <w:t xml:space="preserve"> Федерального закона "О внесении изменений в отдельные законодательные акты Российской Федерации по вопросам предупреждения и ликвидации чрезвычайных ситуаций" установить, что по 31 декабря 2020 г. включительно закупка товаров, работ, услуг (далее - закупка) у единственного поставщика (подрядчика, исполнителя) в дополнение к случаям, предусмотренным </w:t>
      </w:r>
      <w:hyperlink r:id="rId5" w:history="1">
        <w:r>
          <w:rPr>
            <w:color w:val="0000FF"/>
          </w:rPr>
          <w:t>частью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может осуществляться заказчиком в следующих случаях: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а) осуществление закупки для государственных или муниципальных нужд у единственного поставщика (подрядчика, исполнителя), определенного протоколом заседания Правительства Российской Федерации, протоколами координационных и совещательных органов под председательством Председателя Правительства Российской Федерации, планом, предусматривающим первоочередные мероприятия (действия) по обеспечению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утвержденным (одобренным) Президентом Российской Федерации, Правительством Российской Федерации, Председателем Правительства Российской Федерации;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б) осуществление конкретной закупки у единственного поставщика (подрядчика, исполнителя), определенной протоколом заседания Правительства Российской Федерации, протоколами координационных и совещательных органов под председательством Председателя Правительства Российской Федерации, планом, предусматривающим первоочередные мероприятия (действия) по обеспечению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инфекции;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в) осуществление закупки для федеральных государственных нужд у единственного поставщика (подрядчика, исполнителя), определенного поручением Председателя Правительства Российской Федерации в целях реализации решений Координационного совета при Правительстве Российской Федерации по борьбе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Федерации, мероприятий плана, предусматривающего первоочередные мероприятия (действия) по обеспечению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утвержденного (одобренного) Президентом Российской Федерации, Правительством Российской Федерации, Председателем Правительства Российской Федерации;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>г) осуществление закупки у единственного поставщика (подрядчика, исполнителя) за счет средств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Федерации.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2. Закупка у единственного поставщика (подрядчика, исполнителя) в случаях, </w:t>
      </w:r>
      <w:r>
        <w:lastRenderedPageBreak/>
        <w:t xml:space="preserve">предусмотренных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постановления, осуществляется в порядке, предусмотренном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для случая, предусмотренного </w:t>
      </w:r>
      <w:hyperlink r:id="rId7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закона, и с учетом положений настоящего постановления.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3. Закупка у единственного поставщика (подрядчика, исполнителя) для федеральных нужд, нужд субъекта Российской Федерации, муниципальных нужд в случаях, предусмотренных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постановления, осуществляется по решению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администрации. При этом в таком решении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требование обеспечения исполнения контракта.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4. При осуществлении закупки у единственного поставщика (подрядчика, исполнителя) в случаях, предусмотренных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постановления: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а) контракт должен содержать указание на соответствующий подпункт </w:t>
      </w:r>
      <w:hyperlink w:anchor="P15" w:history="1">
        <w:r>
          <w:rPr>
            <w:color w:val="0000FF"/>
          </w:rPr>
          <w:t>пункта 1</w:t>
        </w:r>
      </w:hyperlink>
      <w:r>
        <w:t xml:space="preserve"> настоящего постановления, в соответствии с которым осуществляется закупка, а также обоснование цены контракта;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>б) не позднее 3 дней со дня, следующего за датой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 уведомление о такой закупке. К этому уведомлению прилагается копия заключенного в соответствии с настоящим постановлением контракта.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5. В </w:t>
      </w:r>
      <w:hyperlink r:id="rId9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 апреля 2020 г. N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(Официальный интернет-портал правовой информации (</w:t>
      </w:r>
      <w:proofErr w:type="spellStart"/>
      <w:r>
        <w:t>www.pravo.gov.ru</w:t>
      </w:r>
      <w:proofErr w:type="spellEnd"/>
      <w:r>
        <w:t>), 2020, 6 апреля, N 0001202004060045):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преамбуле</w:t>
        </w:r>
      </w:hyperlink>
      <w:r>
        <w:t xml:space="preserve"> слова "целях реализации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 в" исключить;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пункте 1</w:t>
        </w:r>
      </w:hyperlink>
      <w:r>
        <w:t>:</w:t>
      </w:r>
    </w:p>
    <w:p w:rsidR="00771778" w:rsidRDefault="0077177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"1. Установить, что в случае принятия в 2020 году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Президентом Российской Федерации решения об установлении нерабочих дней, то в течение таких нерабочих дней при осуществлении закупки:";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подпункте "а"</w:t>
        </w:r>
      </w:hyperlink>
      <w:r>
        <w:t xml:space="preserve"> слова "и воскресенье" заменить словами ", воскресенье и нерабочие праздничные дни";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подпункте "б"</w:t>
        </w:r>
      </w:hyperlink>
      <w:r>
        <w:t xml:space="preserve"> слова ", указанный в пункте 1 Указа" заменить словами ", воскресенье или нерабочий праздничный день", слова "или воскресенье" заменить словами ", воскресенье или </w:t>
      </w:r>
      <w:r>
        <w:lastRenderedPageBreak/>
        <w:t>нерабочий праздничный день", слова "за ними понедельник" заменить словами "нерабочий день, не являющийся субботой, воскресеньем или нерабочим праздничным днем";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 слова "срок, указанный в пункте 1 Указа" заменить словами "количество таких нерабочих дней".</w:t>
      </w:r>
    </w:p>
    <w:p w:rsidR="00771778" w:rsidRDefault="00771778">
      <w:pPr>
        <w:pStyle w:val="ConsPlusNormal"/>
        <w:spacing w:before="220"/>
        <w:ind w:firstLine="540"/>
        <w:jc w:val="both"/>
      </w:pPr>
      <w:r>
        <w:t>6. Настоящее постановление вступает силу со дня его официального опубликования.</w:t>
      </w:r>
    </w:p>
    <w:p w:rsidR="00771778" w:rsidRDefault="00771778">
      <w:pPr>
        <w:pStyle w:val="ConsPlusNormal"/>
        <w:ind w:firstLine="540"/>
        <w:jc w:val="both"/>
      </w:pPr>
    </w:p>
    <w:p w:rsidR="00771778" w:rsidRDefault="00771778">
      <w:pPr>
        <w:pStyle w:val="ConsPlusNormal"/>
        <w:jc w:val="right"/>
      </w:pPr>
      <w:r>
        <w:t>Исполняющий обязанности</w:t>
      </w:r>
    </w:p>
    <w:p w:rsidR="00771778" w:rsidRDefault="00771778">
      <w:pPr>
        <w:pStyle w:val="ConsPlusNormal"/>
        <w:jc w:val="right"/>
      </w:pPr>
      <w:r>
        <w:t>Председателя Правительства</w:t>
      </w:r>
    </w:p>
    <w:p w:rsidR="00771778" w:rsidRDefault="00771778">
      <w:pPr>
        <w:pStyle w:val="ConsPlusNormal"/>
        <w:jc w:val="right"/>
      </w:pPr>
      <w:r>
        <w:t>Российской Федерации</w:t>
      </w:r>
    </w:p>
    <w:p w:rsidR="00771778" w:rsidRDefault="00771778">
      <w:pPr>
        <w:pStyle w:val="ConsPlusNormal"/>
        <w:jc w:val="right"/>
      </w:pPr>
      <w:r>
        <w:t>А.БЕЛОУСОВ</w:t>
      </w:r>
    </w:p>
    <w:p w:rsidR="00771778" w:rsidRDefault="00771778">
      <w:pPr>
        <w:pStyle w:val="ConsPlusNormal"/>
        <w:ind w:firstLine="540"/>
        <w:jc w:val="both"/>
      </w:pPr>
    </w:p>
    <w:sectPr w:rsidR="00771778" w:rsidSect="0089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771778"/>
    <w:rsid w:val="000355D1"/>
    <w:rsid w:val="001B5613"/>
    <w:rsid w:val="002D5441"/>
    <w:rsid w:val="00517426"/>
    <w:rsid w:val="006E525B"/>
    <w:rsid w:val="00705C45"/>
    <w:rsid w:val="00771778"/>
    <w:rsid w:val="007A02ED"/>
    <w:rsid w:val="007B27D7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1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7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6A463BA54A17CE1C82413DF7026A4DE4E3E76865CCF701AB1E4C5738A635559C19FBAA8407B805B204BC9FEd6r0H" TargetMode="External"/><Relationship Id="rId13" Type="http://schemas.openxmlformats.org/officeDocument/2006/relationships/hyperlink" Target="consultantplus://offline/ref=7C46A463BA54A17CE1C82413DF7026A4DE4F36708652CF701AB1E4C5738A63554BC1C7B6A944658058351D98B835D705BF9CD0DF4E3A0CD5d4r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46A463BA54A17CE1C82413DF7026A4DE4E3E76865CCF701AB1E4C5738A63554BC1C7B6A844678B0A6F0D9CF161DE1ABB87CED8503Ad0rCH" TargetMode="External"/><Relationship Id="rId12" Type="http://schemas.openxmlformats.org/officeDocument/2006/relationships/hyperlink" Target="consultantplus://offline/ref=7C46A463BA54A17CE1C82413DF7026A4DE4F36708652CF701AB1E4C5738A63554BC1C7B6A94465805B351D98B835D705BF9CD0DF4E3A0CD5d4r6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46A463BA54A17CE1C82413DF7026A4DE4E3E76865CCF701AB1E4C5738A635559C19FBAA8407B805B204BC9FEd6r0H" TargetMode="External"/><Relationship Id="rId11" Type="http://schemas.openxmlformats.org/officeDocument/2006/relationships/hyperlink" Target="consultantplus://offline/ref=7C46A463BA54A17CE1C82413DF7026A4DE4F36708652CF701AB1E4C5738A63554BC1C7B6A94465805B351D98B835D705BF9CD0DF4E3A0CD5d4r6H" TargetMode="External"/><Relationship Id="rId5" Type="http://schemas.openxmlformats.org/officeDocument/2006/relationships/hyperlink" Target="consultantplus://offline/ref=7C46A463BA54A17CE1C82413DF7026A4DE4E3E76865CCF701AB1E4C5738A63554BC1C7B6A945678559351D98B835D705BF9CD0DF4E3A0CD5d4r6H" TargetMode="External"/><Relationship Id="rId15" Type="http://schemas.openxmlformats.org/officeDocument/2006/relationships/hyperlink" Target="consultantplus://offline/ref=7C46A463BA54A17CE1C82413DF7026A4DE4F36708652CF701AB1E4C5738A63554BC1C7B6A94465815E351D98B835D705BF9CD0DF4E3A0CD5d4r6H" TargetMode="External"/><Relationship Id="rId10" Type="http://schemas.openxmlformats.org/officeDocument/2006/relationships/hyperlink" Target="consultantplus://offline/ref=7C46A463BA54A17CE1C82413DF7026A4DE4F36708652CF701AB1E4C5738A63554BC1C7B6A94465805A351D98B835D705BF9CD0DF4E3A0CD5d4r6H" TargetMode="External"/><Relationship Id="rId4" Type="http://schemas.openxmlformats.org/officeDocument/2006/relationships/hyperlink" Target="consultantplus://offline/ref=7C46A463BA54A17CE1C82413DF7026A4DE4F36748854CF701AB1E4C5738A63554BC1C7B6A944648758351D98B835D705BF9CD0DF4E3A0CD5d4r6H" TargetMode="External"/><Relationship Id="rId9" Type="http://schemas.openxmlformats.org/officeDocument/2006/relationships/hyperlink" Target="consultantplus://offline/ref=7C46A463BA54A17CE1C82413DF7026A4DE4F36708652CF701AB1E4C5738A635559C19FBAA8407B805B204BC9FEd6r0H" TargetMode="External"/><Relationship Id="rId14" Type="http://schemas.openxmlformats.org/officeDocument/2006/relationships/hyperlink" Target="consultantplus://offline/ref=7C46A463BA54A17CE1C82413DF7026A4DE4F36708652CF701AB1E4C5738A63554BC1C7B6A944658059351D98B835D705BF9CD0DF4E3A0CD5d4r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2</cp:revision>
  <dcterms:created xsi:type="dcterms:W3CDTF">2020-05-14T07:43:00Z</dcterms:created>
  <dcterms:modified xsi:type="dcterms:W3CDTF">2020-05-14T07:49:00Z</dcterms:modified>
</cp:coreProperties>
</file>