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6F" w:rsidRDefault="00EC006F">
      <w:pPr>
        <w:pStyle w:val="ConsPlusTitle"/>
        <w:jc w:val="center"/>
      </w:pPr>
      <w:r>
        <w:t>МИНИСТЕРСТВО СТРОИТЕЛЬСТВА И ЖИЛИЩНО-КОММУНАЛЬНОГО</w:t>
      </w:r>
    </w:p>
    <w:p w:rsidR="00EC006F" w:rsidRDefault="00EC006F">
      <w:pPr>
        <w:pStyle w:val="ConsPlusTitle"/>
        <w:jc w:val="center"/>
      </w:pPr>
      <w:r>
        <w:t>ХОЗЯЙСТВА РОССИЙСКОЙ ФЕДЕРАЦИИ</w:t>
      </w:r>
    </w:p>
    <w:p w:rsidR="00EC006F" w:rsidRDefault="00EC006F">
      <w:pPr>
        <w:pStyle w:val="ConsPlusTitle"/>
        <w:jc w:val="center"/>
      </w:pPr>
    </w:p>
    <w:p w:rsidR="00EC006F" w:rsidRDefault="00EC006F">
      <w:pPr>
        <w:pStyle w:val="ConsPlusTitle"/>
        <w:jc w:val="center"/>
      </w:pPr>
      <w:r>
        <w:t>ПРИКАЗ</w:t>
      </w:r>
    </w:p>
    <w:p w:rsidR="00EC006F" w:rsidRDefault="00EC006F">
      <w:pPr>
        <w:pStyle w:val="ConsPlusTitle"/>
        <w:jc w:val="center"/>
      </w:pPr>
      <w:r>
        <w:t>от 14 января 2020 г. N 9/</w:t>
      </w:r>
      <w:proofErr w:type="spellStart"/>
      <w:proofErr w:type="gramStart"/>
      <w:r>
        <w:t>пр</w:t>
      </w:r>
      <w:proofErr w:type="spellEnd"/>
      <w:proofErr w:type="gramEnd"/>
    </w:p>
    <w:p w:rsidR="00EC006F" w:rsidRDefault="00EC006F">
      <w:pPr>
        <w:pStyle w:val="ConsPlusTitle"/>
        <w:jc w:val="center"/>
      </w:pPr>
    </w:p>
    <w:p w:rsidR="00EC006F" w:rsidRDefault="00EC006F">
      <w:pPr>
        <w:pStyle w:val="ConsPlusTitle"/>
        <w:jc w:val="center"/>
      </w:pPr>
      <w:r>
        <w:t>ОБ УТВЕРЖДЕНИИ ТИПОВЫХ УСЛОВИЙ</w:t>
      </w:r>
    </w:p>
    <w:p w:rsidR="00EC006F" w:rsidRDefault="00EC006F">
      <w:pPr>
        <w:pStyle w:val="ConsPlusTitle"/>
        <w:jc w:val="center"/>
      </w:pPr>
      <w:r>
        <w:t>КОНТРАКТОВ НА ВЫПОЛНЕНИЕ РАБОТ ПО СТРОИТЕЛЬСТВУ</w:t>
      </w:r>
    </w:p>
    <w:p w:rsidR="00EC006F" w:rsidRDefault="00EC006F">
      <w:pPr>
        <w:pStyle w:val="ConsPlusTitle"/>
        <w:jc w:val="center"/>
      </w:pPr>
      <w:r>
        <w:t>(РЕКОНСТРУКЦИИ) ОБЪЕКТА КАПИТАЛЬНОГО СТРОИТЕЛЬСТВА</w:t>
      </w:r>
    </w:p>
    <w:p w:rsidR="00EC006F" w:rsidRDefault="00EC006F">
      <w:pPr>
        <w:pStyle w:val="ConsPlusTitle"/>
        <w:jc w:val="center"/>
      </w:pPr>
      <w:r>
        <w:t>И ИНФОРМАЦИОННОЙ КАРТЫ ТИПОВЫХ УСЛОВИЙ КОНТРАКТА</w:t>
      </w:r>
    </w:p>
    <w:p w:rsidR="00EC006F" w:rsidRDefault="00EC006F">
      <w:pPr>
        <w:pStyle w:val="ConsPlusNormal"/>
        <w:jc w:val="both"/>
      </w:pPr>
    </w:p>
    <w:p w:rsidR="00EC006F" w:rsidRDefault="00EC006F">
      <w:pPr>
        <w:pStyle w:val="ConsPlusNormal"/>
        <w:ind w:firstLine="540"/>
        <w:jc w:val="both"/>
      </w:pPr>
      <w:r>
        <w:t xml:space="preserve">В соответствии с </w:t>
      </w:r>
      <w:hyperlink r:id="rId4"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N 26, ст. 3318) и </w:t>
      </w:r>
      <w:hyperlink r:id="rId5"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roofErr w:type="gramEnd"/>
    </w:p>
    <w:p w:rsidR="00EC006F" w:rsidRDefault="00EC006F">
      <w:pPr>
        <w:pStyle w:val="ConsPlusNormal"/>
        <w:spacing w:before="220"/>
        <w:ind w:firstLine="540"/>
        <w:jc w:val="both"/>
      </w:pPr>
      <w:r>
        <w:t>1. Утвердить:</w:t>
      </w:r>
    </w:p>
    <w:p w:rsidR="00EC006F" w:rsidRDefault="00EC006F">
      <w:pPr>
        <w:pStyle w:val="ConsPlusNormal"/>
        <w:spacing w:before="220"/>
        <w:ind w:firstLine="540"/>
        <w:jc w:val="both"/>
      </w:pPr>
      <w:r>
        <w:t xml:space="preserve">а) </w:t>
      </w:r>
      <w:hyperlink w:anchor="P37" w:history="1">
        <w:r>
          <w:rPr>
            <w:color w:val="0000FF"/>
          </w:rPr>
          <w:t>Типовые условия</w:t>
        </w:r>
      </w:hyperlink>
      <w:r>
        <w:t xml:space="preserve"> контрактов на выполнение работ по строительству (реконструкции) объекта капитального строительства согласно приложению N 1 (далее - Типовые условия);</w:t>
      </w:r>
    </w:p>
    <w:p w:rsidR="00EC006F" w:rsidRDefault="00EC006F">
      <w:pPr>
        <w:pStyle w:val="ConsPlusNormal"/>
        <w:spacing w:before="220"/>
        <w:ind w:firstLine="540"/>
        <w:jc w:val="both"/>
      </w:pPr>
      <w:r>
        <w:t xml:space="preserve">б) </w:t>
      </w:r>
      <w:hyperlink w:anchor="P133" w:history="1">
        <w:r>
          <w:rPr>
            <w:color w:val="0000FF"/>
          </w:rPr>
          <w:t>информационную карту</w:t>
        </w:r>
      </w:hyperlink>
      <w:r>
        <w:t xml:space="preserve"> типовых условий контракта на строительство (реконструкцию) объекта капитального строительства согласно приложению N 2.</w:t>
      </w:r>
    </w:p>
    <w:p w:rsidR="00EC006F" w:rsidRDefault="00EC006F">
      <w:pPr>
        <w:pStyle w:val="ConsPlusNormal"/>
        <w:spacing w:before="220"/>
        <w:ind w:firstLine="540"/>
        <w:jc w:val="both"/>
      </w:pPr>
      <w:r>
        <w:t>2. Настоящий приказ вступает в силу по истечении 30 дней со дня его официального опубликования.</w:t>
      </w:r>
    </w:p>
    <w:p w:rsidR="00EC006F" w:rsidRDefault="00EC006F">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EC006F" w:rsidRDefault="00EC006F">
      <w:pPr>
        <w:pStyle w:val="ConsPlusNormal"/>
        <w:jc w:val="both"/>
      </w:pPr>
    </w:p>
    <w:p w:rsidR="00EC006F" w:rsidRDefault="00EC006F">
      <w:pPr>
        <w:pStyle w:val="ConsPlusNormal"/>
        <w:jc w:val="right"/>
      </w:pPr>
      <w:r>
        <w:t>Министр</w:t>
      </w:r>
    </w:p>
    <w:p w:rsidR="00EC006F" w:rsidRDefault="00EC006F">
      <w:pPr>
        <w:pStyle w:val="ConsPlusNormal"/>
        <w:jc w:val="right"/>
      </w:pPr>
      <w:r>
        <w:t>В.В.ЯКУШЕВ</w:t>
      </w:r>
    </w:p>
    <w:p w:rsidR="00EC006F" w:rsidRDefault="00EC006F">
      <w:pPr>
        <w:pStyle w:val="ConsPlusNormal"/>
        <w:jc w:val="both"/>
      </w:pPr>
    </w:p>
    <w:p w:rsidR="00EC006F" w:rsidRDefault="00EC006F">
      <w:pPr>
        <w:pStyle w:val="ConsPlusNormal"/>
        <w:jc w:val="both"/>
      </w:pPr>
    </w:p>
    <w:p w:rsidR="00EC006F" w:rsidRDefault="00EC006F">
      <w:pPr>
        <w:pStyle w:val="ConsPlusNormal"/>
        <w:jc w:val="both"/>
      </w:pPr>
    </w:p>
    <w:p w:rsidR="00EC006F" w:rsidRDefault="00EC006F">
      <w:pPr>
        <w:pStyle w:val="ConsPlusNormal"/>
        <w:jc w:val="both"/>
      </w:pPr>
    </w:p>
    <w:p w:rsidR="00EC006F" w:rsidRDefault="00EC006F">
      <w:pPr>
        <w:pStyle w:val="ConsPlusNormal"/>
        <w:jc w:val="both"/>
      </w:pPr>
    </w:p>
    <w:p w:rsidR="00EC006F" w:rsidRDefault="00EC006F">
      <w:pPr>
        <w:pStyle w:val="ConsPlusNormal"/>
        <w:jc w:val="right"/>
        <w:outlineLvl w:val="0"/>
      </w:pPr>
      <w:r>
        <w:t>Приложение N 1</w:t>
      </w:r>
    </w:p>
    <w:p w:rsidR="00EC006F" w:rsidRDefault="00EC006F">
      <w:pPr>
        <w:pStyle w:val="ConsPlusNormal"/>
        <w:jc w:val="both"/>
      </w:pPr>
    </w:p>
    <w:p w:rsidR="00EC006F" w:rsidRDefault="00EC006F">
      <w:pPr>
        <w:pStyle w:val="ConsPlusNormal"/>
        <w:jc w:val="right"/>
      </w:pPr>
      <w:r>
        <w:t>Утверждены</w:t>
      </w:r>
    </w:p>
    <w:p w:rsidR="00EC006F" w:rsidRDefault="00EC006F">
      <w:pPr>
        <w:pStyle w:val="ConsPlusNormal"/>
        <w:jc w:val="right"/>
      </w:pPr>
      <w:r>
        <w:t>приказом Министерства строительства</w:t>
      </w:r>
    </w:p>
    <w:p w:rsidR="00EC006F" w:rsidRDefault="00EC006F">
      <w:pPr>
        <w:pStyle w:val="ConsPlusNormal"/>
        <w:jc w:val="right"/>
      </w:pPr>
      <w:r>
        <w:t>и жилищно-коммунального хозяйства</w:t>
      </w:r>
    </w:p>
    <w:p w:rsidR="00EC006F" w:rsidRDefault="00EC006F">
      <w:pPr>
        <w:pStyle w:val="ConsPlusNormal"/>
        <w:jc w:val="right"/>
      </w:pPr>
      <w:r>
        <w:t>Российской Федерации</w:t>
      </w:r>
    </w:p>
    <w:p w:rsidR="00EC006F" w:rsidRDefault="00EC006F">
      <w:pPr>
        <w:pStyle w:val="ConsPlusNormal"/>
        <w:jc w:val="right"/>
      </w:pPr>
      <w:r>
        <w:t>от 14 января 2020 г. N 9/</w:t>
      </w:r>
      <w:proofErr w:type="spellStart"/>
      <w:proofErr w:type="gramStart"/>
      <w:r>
        <w:t>пр</w:t>
      </w:r>
      <w:proofErr w:type="spellEnd"/>
      <w:proofErr w:type="gramEnd"/>
    </w:p>
    <w:p w:rsidR="00EC006F" w:rsidRDefault="00EC006F">
      <w:pPr>
        <w:pStyle w:val="ConsPlusNormal"/>
        <w:jc w:val="both"/>
      </w:pPr>
    </w:p>
    <w:p w:rsidR="00EC006F" w:rsidRDefault="00EC006F">
      <w:pPr>
        <w:pStyle w:val="ConsPlusNormal"/>
        <w:jc w:val="center"/>
      </w:pPr>
      <w:bookmarkStart w:id="0" w:name="P37"/>
      <w:bookmarkEnd w:id="0"/>
      <w:r>
        <w:t>Типовые условия</w:t>
      </w:r>
    </w:p>
    <w:p w:rsidR="00EC006F" w:rsidRDefault="00EC006F">
      <w:pPr>
        <w:pStyle w:val="ConsPlusNormal"/>
        <w:jc w:val="center"/>
      </w:pPr>
      <w:r>
        <w:t>государственного или муниципального контракта, предметом</w:t>
      </w:r>
    </w:p>
    <w:p w:rsidR="00EC006F" w:rsidRDefault="00EC006F">
      <w:pPr>
        <w:pStyle w:val="ConsPlusNormal"/>
        <w:jc w:val="center"/>
      </w:pPr>
      <w:proofErr w:type="gramStart"/>
      <w:r>
        <w:t>которого</w:t>
      </w:r>
      <w:proofErr w:type="gramEnd"/>
      <w:r>
        <w:t xml:space="preserve"> является выполнение работ по строительству</w:t>
      </w:r>
    </w:p>
    <w:p w:rsidR="00EC006F" w:rsidRDefault="00EC006F">
      <w:pPr>
        <w:pStyle w:val="ConsPlusNormal"/>
        <w:jc w:val="center"/>
      </w:pPr>
      <w:r>
        <w:t>(реконструкции) объекта капитального строительства</w:t>
      </w:r>
    </w:p>
    <w:p w:rsidR="00EC006F" w:rsidRDefault="00EC006F">
      <w:pPr>
        <w:pStyle w:val="ConsPlusNormal"/>
        <w:jc w:val="both"/>
      </w:pPr>
    </w:p>
    <w:p w:rsidR="00EC006F" w:rsidRDefault="00EC006F">
      <w:pPr>
        <w:pStyle w:val="ConsPlusNormal"/>
        <w:ind w:firstLine="540"/>
        <w:jc w:val="both"/>
      </w:pPr>
      <w:r>
        <w:t xml:space="preserve">Контракты, предметом которых является выполнение работ по строительству </w:t>
      </w:r>
      <w:r>
        <w:lastRenderedPageBreak/>
        <w:t>(реконструкции) объекта капитального строительства (далее - контракт), включают в себя следующие типовые условия:</w:t>
      </w:r>
    </w:p>
    <w:p w:rsidR="00EC006F" w:rsidRDefault="00EC006F">
      <w:pPr>
        <w:pStyle w:val="ConsPlusNormal"/>
        <w:ind w:firstLine="540"/>
        <w:jc w:val="both"/>
      </w:pPr>
    </w:p>
    <w:p w:rsidR="00EC006F" w:rsidRDefault="00EC006F">
      <w:pPr>
        <w:pStyle w:val="ConsPlusNormal"/>
        <w:ind w:firstLine="540"/>
        <w:jc w:val="both"/>
        <w:outlineLvl w:val="1"/>
      </w:pPr>
      <w:r>
        <w:t>1. Условия об обязанностях подрядчика:</w:t>
      </w:r>
    </w:p>
    <w:p w:rsidR="00EC006F" w:rsidRDefault="00EC006F">
      <w:pPr>
        <w:pStyle w:val="ConsPlusNormal"/>
        <w:spacing w:before="220"/>
        <w:ind w:firstLine="540"/>
        <w:jc w:val="both"/>
      </w:pPr>
      <w:r>
        <w:t>1.1. Принять на себя обязательства выполнить работы по строительству (реконструкции) объекта капитального строительства __________ (далее - объект) в сроки, предусмотренные контрактом:</w:t>
      </w:r>
    </w:p>
    <w:p w:rsidR="00EC006F" w:rsidRDefault="00EC006F">
      <w:pPr>
        <w:pStyle w:val="ConsPlusNormal"/>
        <w:spacing w:before="220"/>
        <w:ind w:firstLine="540"/>
        <w:jc w:val="both"/>
      </w:pPr>
      <w:r>
        <w:t>вариант 1: в соответствии с графиком выполнения строительно-монтажных работ, который является приложением N __ к контракту и его неотъемлемой частью.</w:t>
      </w:r>
    </w:p>
    <w:p w:rsidR="00EC006F" w:rsidRDefault="00EC006F">
      <w:pPr>
        <w:pStyle w:val="ConsPlusNormal"/>
        <w:spacing w:before="220"/>
        <w:ind w:firstLine="540"/>
        <w:jc w:val="both"/>
      </w:pPr>
      <w:proofErr w:type="gramStart"/>
      <w:r>
        <w:t>в</w:t>
      </w:r>
      <w:proofErr w:type="gramEnd"/>
      <w:r>
        <w:t>ариант 2: в соответствии с графиком исполнения контракта, включающим график выполнения строительно-монтажных работ &lt;1&gt;, который является приложением N __ к контракту и его неотъемлемой частью.</w:t>
      </w:r>
    </w:p>
    <w:p w:rsidR="00EC006F" w:rsidRDefault="00EC006F">
      <w:pPr>
        <w:pStyle w:val="ConsPlusNormal"/>
        <w:spacing w:before="220"/>
        <w:ind w:firstLine="540"/>
        <w:jc w:val="both"/>
      </w:pPr>
      <w:r>
        <w:t>1.2. Обеспечить выполнение работ по контракту в соответствии с проектной и рабочей документацией.</w:t>
      </w:r>
    </w:p>
    <w:p w:rsidR="00EC006F" w:rsidRDefault="00EC006F">
      <w:pPr>
        <w:pStyle w:val="ConsPlusNormal"/>
        <w:spacing w:before="220"/>
        <w:ind w:firstLine="540"/>
        <w:jc w:val="both"/>
      </w:pPr>
      <w:r>
        <w:t>1.3.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&lt;2&gt;.</w:t>
      </w:r>
    </w:p>
    <w:p w:rsidR="00EC006F" w:rsidRDefault="00EC006F">
      <w:pPr>
        <w:pStyle w:val="ConsPlusNormal"/>
        <w:spacing w:before="220"/>
        <w:ind w:firstLine="540"/>
        <w:jc w:val="both"/>
      </w:pPr>
      <w:r>
        <w:t>1.4.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C006F" w:rsidRDefault="00EC006F">
      <w:pPr>
        <w:pStyle w:val="ConsPlusNormal"/>
        <w:spacing w:before="220"/>
        <w:ind w:firstLine="540"/>
        <w:jc w:val="both"/>
      </w:pPr>
      <w:r>
        <w:t xml:space="preserve">1.5. Обеспечить представителям заказчика возможность осуществлять </w:t>
      </w:r>
      <w:proofErr w:type="gramStart"/>
      <w:r>
        <w:t>контроль за</w:t>
      </w:r>
      <w:proofErr w:type="gramEnd"/>
      <w: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EC006F" w:rsidRDefault="00EC006F">
      <w:pPr>
        <w:pStyle w:val="ConsPlusNormal"/>
        <w:spacing w:before="220"/>
        <w:ind w:firstLine="540"/>
        <w:jc w:val="both"/>
      </w:pPr>
      <w:r>
        <w:t xml:space="preserve">1.6. </w:t>
      </w:r>
      <w:proofErr w:type="gramStart"/>
      <w: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t xml:space="preserve"> быть </w:t>
      </w:r>
      <w:proofErr w:type="gramStart"/>
      <w:r>
        <w:t>известны</w:t>
      </w:r>
      <w:proofErr w:type="gramEnd"/>
      <w:r>
        <w:t xml:space="preserve"> подрядчику.</w:t>
      </w:r>
    </w:p>
    <w:p w:rsidR="00EC006F" w:rsidRDefault="00EC006F">
      <w:pPr>
        <w:pStyle w:val="ConsPlusNormal"/>
        <w:spacing w:before="220"/>
        <w:ind w:firstLine="540"/>
        <w:jc w:val="both"/>
      </w:pPr>
      <w:r>
        <w:t xml:space="preserve">1.7. </w:t>
      </w:r>
      <w:proofErr w:type="gramStart"/>
      <w: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C006F" w:rsidRDefault="00EC006F">
      <w:pPr>
        <w:pStyle w:val="ConsPlusNormal"/>
        <w:spacing w:before="220"/>
        <w:ind w:firstLine="540"/>
        <w:jc w:val="both"/>
      </w:pPr>
      <w:r>
        <w:t xml:space="preserve">1.8.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t>надзора</w:t>
      </w:r>
      <w:proofErr w:type="gramEnd"/>
      <w: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w:t>
      </w:r>
      <w:r>
        <w:lastRenderedPageBreak/>
        <w:t xml:space="preserve">экологического надзора (в случаях, предусмотренных законодательством Российской </w:t>
      </w:r>
      <w:proofErr w:type="gramStart"/>
      <w:r>
        <w:t>Федерации в области охраны окружающей среды), а также разрешения на ввод объекта в эксплуатацию.</w:t>
      </w:r>
      <w:proofErr w:type="gramEnd"/>
    </w:p>
    <w:p w:rsidR="00EC006F" w:rsidRDefault="00EC006F">
      <w:pPr>
        <w:pStyle w:val="ConsPlusNormal"/>
        <w:spacing w:before="220"/>
        <w:ind w:firstLine="540"/>
        <w:jc w:val="both"/>
      </w:pPr>
      <w:r>
        <w:t xml:space="preserve">1.9. Выполнить до направления </w:t>
      </w:r>
      <w:proofErr w:type="gramStart"/>
      <w:r>
        <w:t>уведомления</w:t>
      </w:r>
      <w:proofErr w:type="gramEnd"/>
      <w: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C006F" w:rsidRDefault="00EC006F">
      <w:pPr>
        <w:pStyle w:val="ConsPlusNormal"/>
        <w:spacing w:before="220"/>
        <w:ind w:firstLine="540"/>
        <w:jc w:val="both"/>
      </w:pPr>
      <w:r>
        <w:t xml:space="preserve">1.10. </w:t>
      </w:r>
      <w:proofErr w:type="gramStart"/>
      <w: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t xml:space="preserve"> законодательством Российской Федерации.</w:t>
      </w:r>
    </w:p>
    <w:p w:rsidR="00EC006F" w:rsidRDefault="00EC006F">
      <w:pPr>
        <w:pStyle w:val="ConsPlusNormal"/>
        <w:spacing w:before="220"/>
        <w:ind w:firstLine="540"/>
        <w:jc w:val="both"/>
      </w:pPr>
      <w:r>
        <w:t>1.11.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C006F" w:rsidRDefault="00EC006F">
      <w:pPr>
        <w:pStyle w:val="ConsPlusNormal"/>
        <w:spacing w:before="220"/>
        <w:ind w:firstLine="540"/>
        <w:jc w:val="both"/>
      </w:pPr>
      <w:r>
        <w:t>1.11.1. Подрядчик несет ответственность перед заказчиком за допущенные отступления от проектной документации и рабочей документации.</w:t>
      </w:r>
    </w:p>
    <w:p w:rsidR="00EC006F" w:rsidRDefault="00EC006F">
      <w:pPr>
        <w:pStyle w:val="ConsPlusNonformat"/>
        <w:spacing w:before="200"/>
        <w:jc w:val="both"/>
      </w:pPr>
      <w:r>
        <w:t xml:space="preserve">    1.12. Не позднее</w:t>
      </w:r>
      <w:proofErr w:type="gramStart"/>
      <w:r>
        <w:t xml:space="preserve"> ____ (   ) </w:t>
      </w:r>
      <w:proofErr w:type="gramEnd"/>
      <w:r>
        <w:t>рабочих дней со дня окончания строительства</w:t>
      </w:r>
    </w:p>
    <w:p w:rsidR="00EC006F" w:rsidRDefault="00EC006F">
      <w:pPr>
        <w:pStyle w:val="ConsPlusNonformat"/>
        <w:jc w:val="both"/>
      </w:pPr>
      <w:r>
        <w:t>(реконструкции)  объекта освободить земельный участок от временных построек</w:t>
      </w:r>
    </w:p>
    <w:p w:rsidR="00EC006F" w:rsidRDefault="00EC006F">
      <w:pPr>
        <w:pStyle w:val="ConsPlusNonformat"/>
        <w:jc w:val="both"/>
      </w:pPr>
      <w:r>
        <w:t xml:space="preserve">и  сооружений, строительной техники, строительного мусора и иных отходов, </w:t>
      </w:r>
      <w:proofErr w:type="gramStart"/>
      <w:r>
        <w:t>в</w:t>
      </w:r>
      <w:proofErr w:type="gramEnd"/>
    </w:p>
    <w:p w:rsidR="00EC006F" w:rsidRDefault="00EC006F">
      <w:pPr>
        <w:pStyle w:val="ConsPlusNonformat"/>
        <w:jc w:val="both"/>
      </w:pPr>
      <w:r>
        <w:t xml:space="preserve">соответствии с законодательством Российской Федерации в области обращения </w:t>
      </w:r>
      <w:proofErr w:type="gramStart"/>
      <w:r>
        <w:t>с</w:t>
      </w:r>
      <w:proofErr w:type="gramEnd"/>
    </w:p>
    <w:p w:rsidR="00EC006F" w:rsidRDefault="00EC006F">
      <w:pPr>
        <w:pStyle w:val="ConsPlusNonformat"/>
        <w:jc w:val="both"/>
      </w:pPr>
      <w:r>
        <w:t>отходами  производства  и  потребления  и направить заказчику проект акта о</w:t>
      </w:r>
    </w:p>
    <w:p w:rsidR="00EC006F" w:rsidRDefault="00EC006F">
      <w:pPr>
        <w:pStyle w:val="ConsPlusNonformat"/>
        <w:jc w:val="both"/>
      </w:pPr>
      <w:proofErr w:type="gramStart"/>
      <w:r>
        <w:t>соответствии</w:t>
      </w:r>
      <w:proofErr w:type="gramEnd"/>
      <w:r>
        <w:t xml:space="preserve"> состояния земельного участка условиям контракта.</w:t>
      </w:r>
    </w:p>
    <w:p w:rsidR="00EC006F" w:rsidRDefault="00EC006F">
      <w:pPr>
        <w:pStyle w:val="ConsPlusNormal"/>
        <w:jc w:val="both"/>
      </w:pPr>
    </w:p>
    <w:p w:rsidR="00EC006F" w:rsidRDefault="00EC006F">
      <w:pPr>
        <w:pStyle w:val="ConsPlusNormal"/>
        <w:ind w:firstLine="540"/>
        <w:jc w:val="both"/>
        <w:outlineLvl w:val="1"/>
      </w:pPr>
      <w:r>
        <w:t>2. Условия об обязанностях заказчика:</w:t>
      </w:r>
    </w:p>
    <w:p w:rsidR="00EC006F" w:rsidRDefault="00EC006F">
      <w:pPr>
        <w:pStyle w:val="ConsPlusNormal"/>
        <w:spacing w:before="220"/>
        <w:ind w:firstLine="540"/>
        <w:jc w:val="both"/>
      </w:pPr>
      <w:r>
        <w:t>2.1. Оплачивать выполненные по контракту работы на основании сметы контракта:</w:t>
      </w:r>
    </w:p>
    <w:p w:rsidR="00EC006F" w:rsidRDefault="00EC006F">
      <w:pPr>
        <w:pStyle w:val="ConsPlusNormal"/>
        <w:spacing w:before="220"/>
        <w:ind w:firstLine="540"/>
        <w:jc w:val="both"/>
      </w:pPr>
      <w:r>
        <w:t xml:space="preserve">вариант 1: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 &lt;3&gt;.</w:t>
      </w:r>
    </w:p>
    <w:p w:rsidR="00EC006F" w:rsidRDefault="00EC006F">
      <w:pPr>
        <w:pStyle w:val="ConsPlusNormal"/>
        <w:spacing w:before="220"/>
        <w:ind w:firstLine="540"/>
        <w:jc w:val="both"/>
      </w:pPr>
      <w:r>
        <w:t xml:space="preserve">вариант 2: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w:t>
      </w:r>
    </w:p>
    <w:p w:rsidR="00EC006F" w:rsidRDefault="00EC006F">
      <w:pPr>
        <w:pStyle w:val="ConsPlusNormal"/>
        <w:spacing w:before="220"/>
        <w:ind w:firstLine="540"/>
        <w:jc w:val="both"/>
      </w:pPr>
      <w:r>
        <w:t xml:space="preserve">вариант 3: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работ &lt;4&gt;.</w:t>
      </w:r>
    </w:p>
    <w:p w:rsidR="00EC006F" w:rsidRDefault="00EC006F">
      <w:pPr>
        <w:pStyle w:val="ConsPlusNormal"/>
        <w:spacing w:before="220"/>
        <w:ind w:firstLine="540"/>
        <w:jc w:val="both"/>
      </w:pPr>
      <w:r>
        <w:t xml:space="preserve">вариант 4: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работ &lt;5&gt;.</w:t>
      </w:r>
    </w:p>
    <w:p w:rsidR="00EC006F" w:rsidRDefault="00EC006F">
      <w:pPr>
        <w:pStyle w:val="ConsPlusNormal"/>
        <w:spacing w:before="220"/>
        <w:ind w:firstLine="540"/>
        <w:jc w:val="both"/>
      </w:pPr>
      <w:r>
        <w:t xml:space="preserve">2.2. Проводить проверку предоставленных подрядчиком результатов работ, </w:t>
      </w:r>
      <w:r>
        <w:lastRenderedPageBreak/>
        <w:t>предусмотренных контрактом, в части их соответствия условиям контракта.</w:t>
      </w:r>
    </w:p>
    <w:p w:rsidR="00EC006F" w:rsidRDefault="00EC006F">
      <w:pPr>
        <w:pStyle w:val="ConsPlusNormal"/>
        <w:spacing w:before="220"/>
        <w:ind w:firstLine="540"/>
        <w:jc w:val="both"/>
      </w:pPr>
      <w:r>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6" w:history="1">
        <w:r>
          <w:rPr>
            <w:color w:val="0000FF"/>
          </w:rPr>
          <w:t>законом</w:t>
        </w:r>
      </w:hyperlink>
      <w:r>
        <w:t xml:space="preserve"> о контрактной системе.</w:t>
      </w:r>
    </w:p>
    <w:p w:rsidR="00EC006F" w:rsidRDefault="00EC006F">
      <w:pPr>
        <w:pStyle w:val="ConsPlusNormal"/>
        <w:ind w:firstLine="540"/>
        <w:jc w:val="both"/>
      </w:pPr>
    </w:p>
    <w:p w:rsidR="00EC006F" w:rsidRDefault="00EC006F">
      <w:pPr>
        <w:pStyle w:val="ConsPlusNormal"/>
        <w:ind w:firstLine="540"/>
        <w:jc w:val="both"/>
        <w:outlineLvl w:val="1"/>
      </w:pPr>
      <w:r>
        <w:t>3. Условия о гарантии качества:</w:t>
      </w:r>
    </w:p>
    <w:p w:rsidR="00EC006F" w:rsidRDefault="00EC006F">
      <w:pPr>
        <w:pStyle w:val="ConsPlusNormal"/>
        <w:spacing w:before="220"/>
        <w:ind w:firstLine="540"/>
        <w:jc w:val="both"/>
      </w:pPr>
      <w:r>
        <w:t xml:space="preserve">3.1. Гарантийный срок на объект устанавливается сроком </w:t>
      </w:r>
      <w:proofErr w:type="gramStart"/>
      <w:r>
        <w:t>на</w:t>
      </w:r>
      <w:proofErr w:type="gramEnd"/>
      <w:r>
        <w:t xml:space="preserve"> ____ (____) </w:t>
      </w:r>
      <w:proofErr w:type="gramStart"/>
      <w:r>
        <w:t>года</w:t>
      </w:r>
      <w:proofErr w:type="gramEnd"/>
      <w:r>
        <w:t xml:space="preserve"> (лет).</w:t>
      </w:r>
    </w:p>
    <w:p w:rsidR="00EC006F" w:rsidRDefault="00EC006F">
      <w:pPr>
        <w:pStyle w:val="ConsPlusNormal"/>
        <w:spacing w:before="220"/>
        <w:ind w:firstLine="540"/>
        <w:jc w:val="both"/>
      </w:pPr>
      <w:r>
        <w:t>3.2.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C006F" w:rsidRDefault="00EC006F">
      <w:pPr>
        <w:pStyle w:val="ConsPlusNormal"/>
        <w:spacing w:before="220"/>
        <w:ind w:firstLine="540"/>
        <w:jc w:val="both"/>
      </w:pPr>
      <w: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C006F" w:rsidRDefault="00EC006F">
      <w:pPr>
        <w:pStyle w:val="ConsPlusNormal"/>
        <w:spacing w:before="220"/>
        <w:ind w:firstLine="540"/>
        <w:jc w:val="both"/>
      </w:pPr>
      <w:r>
        <w:t>3.3.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C006F" w:rsidRDefault="00EC006F">
      <w:pPr>
        <w:pStyle w:val="ConsPlusNormal"/>
        <w:spacing w:before="220"/>
        <w:ind w:firstLine="540"/>
        <w:jc w:val="both"/>
      </w:pPr>
      <w:r>
        <w:t>3.4. Устранение недостатков (дефектов) работ, выявленных в течение гарантийного срока, осуществляется силами и за счет средств подрядчика.</w:t>
      </w:r>
    </w:p>
    <w:p w:rsidR="00EC006F" w:rsidRDefault="00EC006F">
      <w:pPr>
        <w:pStyle w:val="ConsPlusNormal"/>
        <w:spacing w:before="220"/>
        <w:ind w:firstLine="540"/>
        <w:jc w:val="both"/>
      </w:pPr>
      <w:r>
        <w:t>3.5. Если в течение гарантийного срока, указанного в пункте __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C006F" w:rsidRDefault="00EC006F">
      <w:pPr>
        <w:pStyle w:val="ConsPlusNormal"/>
        <w:spacing w:before="220"/>
        <w:ind w:firstLine="540"/>
        <w:jc w:val="both"/>
      </w:pPr>
      <w:r>
        <w:t>3.6.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C006F" w:rsidRDefault="00EC006F">
      <w:pPr>
        <w:pStyle w:val="ConsPlusNormal"/>
        <w:spacing w:before="220"/>
        <w:ind w:firstLine="540"/>
        <w:jc w:val="both"/>
      </w:pPr>
      <w:r>
        <w:t>3.7.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C006F" w:rsidRDefault="00EC006F">
      <w:pPr>
        <w:pStyle w:val="ConsPlusNormal"/>
        <w:spacing w:before="220"/>
        <w:ind w:firstLine="540"/>
        <w:jc w:val="both"/>
      </w:pPr>
      <w:r>
        <w:t>3.8.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C006F" w:rsidRDefault="00EC006F">
      <w:pPr>
        <w:pStyle w:val="ConsPlusNormal"/>
        <w:spacing w:before="220"/>
        <w:ind w:firstLine="540"/>
        <w:jc w:val="both"/>
      </w:pPr>
      <w:r>
        <w:t xml:space="preserve">3.9. В случае отказа подрядчика от устранения выявленных недостатков (дефектов) работ или в случае </w:t>
      </w:r>
      <w:proofErr w:type="spellStart"/>
      <w:r>
        <w:t>неустранения</w:t>
      </w:r>
      <w:proofErr w:type="spellEnd"/>
      <w: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C006F" w:rsidRDefault="00EC006F">
      <w:pPr>
        <w:pStyle w:val="ConsPlusNormal"/>
        <w:spacing w:before="220"/>
        <w:ind w:firstLine="540"/>
        <w:jc w:val="both"/>
      </w:pPr>
      <w:r>
        <w:t>3.10.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C006F" w:rsidRDefault="00EC006F">
      <w:pPr>
        <w:pStyle w:val="ConsPlusNormal"/>
        <w:ind w:firstLine="540"/>
        <w:jc w:val="both"/>
      </w:pPr>
    </w:p>
    <w:p w:rsidR="00EC006F" w:rsidRDefault="00EC006F">
      <w:pPr>
        <w:pStyle w:val="ConsPlusNormal"/>
        <w:ind w:firstLine="540"/>
        <w:jc w:val="both"/>
        <w:outlineLvl w:val="1"/>
      </w:pPr>
      <w:r>
        <w:lastRenderedPageBreak/>
        <w:t>4. Условия о цене контракта:</w:t>
      </w:r>
    </w:p>
    <w:p w:rsidR="00EC006F" w:rsidRDefault="00EC006F">
      <w:pPr>
        <w:pStyle w:val="ConsPlusNormal"/>
        <w:spacing w:before="220"/>
        <w:ind w:firstLine="540"/>
        <w:jc w:val="both"/>
      </w:pPr>
      <w:r>
        <w:t xml:space="preserve">4.1. </w:t>
      </w:r>
      <w:proofErr w:type="gramStart"/>
      <w: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w:t>
      </w:r>
      <w:proofErr w:type="gramEnd"/>
      <w:r>
        <w:t xml:space="preserve">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C006F" w:rsidRDefault="00EC006F">
      <w:pPr>
        <w:pStyle w:val="ConsPlusNormal"/>
        <w:ind w:firstLine="540"/>
        <w:jc w:val="both"/>
      </w:pPr>
    </w:p>
    <w:p w:rsidR="00EC006F" w:rsidRDefault="00EC006F">
      <w:pPr>
        <w:pStyle w:val="ConsPlusNormal"/>
        <w:ind w:firstLine="540"/>
        <w:jc w:val="both"/>
        <w:outlineLvl w:val="1"/>
      </w:pPr>
      <w:r>
        <w:t>5. Условия о приемке и оплате выполненных работ:</w:t>
      </w:r>
    </w:p>
    <w:p w:rsidR="00EC006F" w:rsidRDefault="00EC006F">
      <w:pPr>
        <w:pStyle w:val="ConsPlusNormal"/>
        <w:spacing w:before="220"/>
        <w:ind w:firstLine="540"/>
        <w:jc w:val="both"/>
      </w:pPr>
      <w:r>
        <w:t xml:space="preserve">5.1. </w:t>
      </w:r>
      <w:proofErr w:type="gramStart"/>
      <w: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7" w:history="1">
        <w:r>
          <w:rPr>
            <w:color w:val="0000FF"/>
          </w:rPr>
          <w:t>кодексом</w:t>
        </w:r>
      </w:hyperlink>
      <w:r>
        <w:t xml:space="preserve"> Российской Федерации.</w:t>
      </w:r>
      <w:proofErr w:type="gramEnd"/>
    </w:p>
    <w:p w:rsidR="00EC006F" w:rsidRDefault="00EC006F">
      <w:pPr>
        <w:pStyle w:val="ConsPlusNormal"/>
        <w:spacing w:before="220"/>
        <w:ind w:firstLine="540"/>
        <w:jc w:val="both"/>
      </w:pPr>
      <w:r>
        <w:t xml:space="preserve">5.2. При приемке выполненных работ для подтверждения объемов и </w:t>
      </w:r>
      <w:proofErr w:type="gramStart"/>
      <w:r>
        <w:t>качества</w:t>
      </w:r>
      <w:proofErr w:type="gramEnd"/>
      <w: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EC006F" w:rsidRDefault="00EC006F">
      <w:pPr>
        <w:pStyle w:val="ConsPlusNormal"/>
        <w:spacing w:before="220"/>
        <w:ind w:firstLine="540"/>
        <w:jc w:val="both"/>
      </w:pPr>
      <w:r>
        <w:t xml:space="preserve">5.3.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EC006F" w:rsidRDefault="00EC006F">
      <w:pPr>
        <w:pStyle w:val="ConsPlusNormal"/>
        <w:spacing w:before="220"/>
        <w:ind w:firstLine="540"/>
        <w:jc w:val="both"/>
      </w:pPr>
      <w:r>
        <w:t xml:space="preserve">5.4. </w:t>
      </w:r>
      <w:proofErr w:type="gramStart"/>
      <w: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EC006F" w:rsidRDefault="00EC006F">
      <w:pPr>
        <w:pStyle w:val="ConsPlusNormal"/>
        <w:spacing w:before="220"/>
        <w:ind w:firstLine="540"/>
        <w:jc w:val="both"/>
      </w:pPr>
      <w:r>
        <w:t>5.5.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t xml:space="preserve"> (</w:t>
      </w:r>
      <w:r w:rsidRPr="00547C61">
        <w:rPr>
          <w:position w:val="-9"/>
        </w:rPr>
        <w:pict>
          <v:shape id="_x0000_i1025" style="width:21pt;height:21pt" coordsize="" o:spt="100" adj="0,,0" path="" filled="f" stroked="f">
            <v:stroke joinstyle="miter"/>
            <v:imagedata r:id="rId8" o:title="base_1_346324_32768"/>
            <v:formulas/>
            <v:path o:connecttype="segments"/>
          </v:shape>
        </w:pict>
      </w:r>
      <w:r>
        <w:t xml:space="preserve">), </w:t>
      </w:r>
      <w:proofErr w:type="gramEnd"/>
      <w:r>
        <w:t>определяется по формуле (2):</w:t>
      </w:r>
    </w:p>
    <w:p w:rsidR="00EC006F" w:rsidRDefault="00EC006F">
      <w:pPr>
        <w:pStyle w:val="ConsPlusNormal"/>
        <w:jc w:val="both"/>
      </w:pPr>
    </w:p>
    <w:p w:rsidR="00EC006F" w:rsidRDefault="00EC006F">
      <w:pPr>
        <w:pStyle w:val="ConsPlusNormal"/>
        <w:jc w:val="center"/>
      </w:pPr>
      <w:r w:rsidRPr="00547C61">
        <w:rPr>
          <w:position w:val="-9"/>
        </w:rPr>
        <w:pict>
          <v:shape id="_x0000_i1026" style="width:101pt;height:21pt" coordsize="" o:spt="100" adj="0,,0" path="" filled="f" stroked="f">
            <v:stroke joinstyle="miter"/>
            <v:imagedata r:id="rId9" o:title="base_1_346324_32769"/>
            <v:formulas/>
            <v:path o:connecttype="segments"/>
          </v:shape>
        </w:pict>
      </w:r>
    </w:p>
    <w:p w:rsidR="00EC006F" w:rsidRDefault="00EC006F">
      <w:pPr>
        <w:pStyle w:val="ConsPlusNormal"/>
        <w:jc w:val="both"/>
      </w:pPr>
    </w:p>
    <w:p w:rsidR="00EC006F" w:rsidRDefault="00EC006F">
      <w:pPr>
        <w:pStyle w:val="ConsPlusNormal"/>
        <w:ind w:firstLine="540"/>
        <w:jc w:val="both"/>
      </w:pPr>
      <w:r>
        <w:t>где:</w:t>
      </w:r>
    </w:p>
    <w:p w:rsidR="00EC006F" w:rsidRDefault="00EC006F">
      <w:pPr>
        <w:pStyle w:val="ConsPlusNormal"/>
        <w:spacing w:before="220"/>
        <w:ind w:firstLine="540"/>
        <w:jc w:val="both"/>
      </w:pPr>
      <w:r w:rsidRPr="00547C61">
        <w:rPr>
          <w:position w:val="-9"/>
        </w:rPr>
        <w:pict>
          <v:shape id="_x0000_i1027" style="width:22pt;height:21pt" coordsize="" o:spt="100" adj="0,,0" path="" filled="f" stroked="f">
            <v:stroke joinstyle="miter"/>
            <v:imagedata r:id="rId10" o:title="base_1_346324_32770"/>
            <v:formulas/>
            <v:path o:connecttype="segments"/>
          </v:shape>
        </w:pict>
      </w:r>
      <w:r>
        <w:t xml:space="preserve"> </w:t>
      </w:r>
      <w:proofErr w:type="gramStart"/>
      <w:r>
        <w:t>- цена единицы i-го конструктивного решения (элемента) и (или) комплекса (вида) работ в смете контракта, руб.;</w:t>
      </w:r>
      <w:proofErr w:type="gramEnd"/>
    </w:p>
    <w:p w:rsidR="00EC006F" w:rsidRDefault="00EC006F">
      <w:pPr>
        <w:pStyle w:val="ConsPlusNormal"/>
        <w:spacing w:before="220"/>
        <w:ind w:firstLine="540"/>
        <w:jc w:val="both"/>
      </w:pPr>
      <w:r w:rsidRPr="00547C61">
        <w:rPr>
          <w:position w:val="-9"/>
        </w:rPr>
        <w:pict>
          <v:shape id="_x0000_i1028" style="width:22pt;height:21pt" coordsize="" o:spt="100" adj="0,,0" path="" filled="f" stroked="f">
            <v:stroke joinstyle="miter"/>
            <v:imagedata r:id="rId11" o:title="base_1_346324_32771"/>
            <v:formulas/>
            <v:path o:connecttype="segments"/>
          </v:shape>
        </w:pict>
      </w:r>
      <w:r>
        <w:t xml:space="preserve"> - объем выполненных, принятых заказчиком и подлежащих оплате работ по </w:t>
      </w:r>
      <w:proofErr w:type="spellStart"/>
      <w:r>
        <w:t>i-му</w:t>
      </w:r>
      <w:proofErr w:type="spellEnd"/>
      <w:r>
        <w:t xml:space="preserve"> конструктивному решению (элементу) и (или) комплексу (виду) работ в принятых измерителях. </w:t>
      </w:r>
      <w:r>
        <w:lastRenderedPageBreak/>
        <w:t>Объем подлежащих оплате работ не превышает объем этих работ, включенный в смету контракта.</w:t>
      </w:r>
    </w:p>
    <w:p w:rsidR="00EC006F" w:rsidRDefault="00EC006F">
      <w:pPr>
        <w:pStyle w:val="ConsPlusNormal"/>
        <w:spacing w:before="220"/>
        <w:ind w:firstLine="540"/>
        <w:jc w:val="both"/>
      </w:pPr>
      <w:r>
        <w:t xml:space="preserve">5.6. </w:t>
      </w:r>
      <w:proofErr w:type="gramStart"/>
      <w:r>
        <w:t>Стоимость выполненных, принятых заказчиком и подлежащих оплате работ (</w:t>
      </w:r>
      <w:proofErr w:type="spellStart"/>
      <w:r>
        <w:t>С</w:t>
      </w:r>
      <w:r>
        <w:rPr>
          <w:vertAlign w:val="superscript"/>
        </w:rPr>
        <w:t>вр</w:t>
      </w:r>
      <w:proofErr w:type="spellEnd"/>
      <w: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roofErr w:type="gramEnd"/>
    </w:p>
    <w:p w:rsidR="00EC006F" w:rsidRDefault="00EC006F">
      <w:pPr>
        <w:pStyle w:val="ConsPlusNormal"/>
        <w:jc w:val="both"/>
      </w:pPr>
    </w:p>
    <w:p w:rsidR="00EC006F" w:rsidRDefault="00EC006F">
      <w:pPr>
        <w:pStyle w:val="ConsPlusNormal"/>
        <w:jc w:val="center"/>
      </w:pPr>
      <w:r w:rsidRPr="00547C61">
        <w:rPr>
          <w:position w:val="-26"/>
        </w:rPr>
        <w:pict>
          <v:shape id="_x0000_i1029" style="width:84pt;height:37pt" coordsize="" o:spt="100" adj="0,,0" path="" filled="f" stroked="f">
            <v:stroke joinstyle="miter"/>
            <v:imagedata r:id="rId12" o:title="base_1_346324_32772"/>
            <v:formulas/>
            <v:path o:connecttype="segments"/>
          </v:shape>
        </w:pict>
      </w:r>
    </w:p>
    <w:p w:rsidR="00EC006F" w:rsidRDefault="00EC006F">
      <w:pPr>
        <w:pStyle w:val="ConsPlusNormal"/>
        <w:jc w:val="both"/>
      </w:pPr>
    </w:p>
    <w:p w:rsidR="00EC006F" w:rsidRDefault="00EC006F">
      <w:pPr>
        <w:pStyle w:val="ConsPlusNormal"/>
        <w:ind w:firstLine="540"/>
        <w:jc w:val="both"/>
        <w:outlineLvl w:val="1"/>
      </w:pPr>
      <w:r>
        <w:t>6. Условия об изменении контракта:</w:t>
      </w:r>
    </w:p>
    <w:p w:rsidR="00EC006F" w:rsidRDefault="00EC006F">
      <w:pPr>
        <w:pStyle w:val="ConsPlusNormal"/>
        <w:spacing w:before="220"/>
        <w:ind w:firstLine="540"/>
        <w:jc w:val="both"/>
      </w:pPr>
      <w:r>
        <w:t xml:space="preserve">6.1. Изменение существенных условий контракта при его исполнении не допускается, за исключением случаев, предусмотренных Федеральным </w:t>
      </w:r>
      <w:hyperlink r:id="rId13" w:history="1">
        <w:r>
          <w:rPr>
            <w:color w:val="0000FF"/>
          </w:rPr>
          <w:t>законом</w:t>
        </w:r>
      </w:hyperlink>
      <w:r>
        <w:t xml:space="preserve"> о контрактной системе.</w:t>
      </w:r>
    </w:p>
    <w:p w:rsidR="00EC006F" w:rsidRDefault="00EC006F">
      <w:pPr>
        <w:pStyle w:val="ConsPlusNormal"/>
        <w:ind w:firstLine="540"/>
        <w:jc w:val="both"/>
      </w:pPr>
    </w:p>
    <w:p w:rsidR="00EC006F" w:rsidRDefault="00EC006F">
      <w:pPr>
        <w:pStyle w:val="ConsPlusNormal"/>
        <w:ind w:firstLine="540"/>
        <w:jc w:val="both"/>
        <w:outlineLvl w:val="1"/>
      </w:pPr>
      <w:r>
        <w:t>7. Условия о сроке действия контракта:</w:t>
      </w:r>
    </w:p>
    <w:p w:rsidR="00EC006F" w:rsidRDefault="00EC006F">
      <w:pPr>
        <w:pStyle w:val="ConsPlusNormal"/>
        <w:spacing w:before="220"/>
        <w:ind w:firstLine="540"/>
        <w:jc w:val="both"/>
      </w:pPr>
      <w:r>
        <w:t>7.1. Контра</w:t>
      </w:r>
      <w:proofErr w:type="gramStart"/>
      <w:r>
        <w:t>кт вст</w:t>
      </w:r>
      <w:proofErr w:type="gramEnd"/>
      <w:r>
        <w:t>упает в силу со дня его заключения сторонами и действует до полного исполнения сторонами своих обязательств по контракту.</w:t>
      </w:r>
    </w:p>
    <w:p w:rsidR="00EC006F" w:rsidRDefault="00EC006F">
      <w:pPr>
        <w:pStyle w:val="ConsPlusNormal"/>
        <w:spacing w:before="220"/>
        <w:ind w:firstLine="540"/>
        <w:jc w:val="both"/>
      </w:pPr>
      <w:r>
        <w:t>8. В случае</w:t>
      </w:r>
      <w:proofErr w:type="gramStart"/>
      <w:r>
        <w:t>,</w:t>
      </w:r>
      <w:proofErr w:type="gramEnd"/>
      <w:r>
        <w:t xml:space="preserve"> если в рамках исполнения контракта, предметом которого является выполнение работ по строительству (реконструкции) объекта капитального строительства, предусматривается поставка товаров, в отношении которых Правительством Российской Федерации в соответствии со </w:t>
      </w:r>
      <w:hyperlink r:id="rId14" w:history="1">
        <w:r>
          <w:rPr>
            <w:color w:val="0000FF"/>
          </w:rPr>
          <w:t>статьей 14</w:t>
        </w:r>
      </w:hyperlink>
      <w:r>
        <w:t xml:space="preserve">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такой контракт должен содержать отдельный перечень таких товаров.</w:t>
      </w:r>
    </w:p>
    <w:p w:rsidR="00EC006F" w:rsidRDefault="00EC006F">
      <w:pPr>
        <w:pStyle w:val="ConsPlusNormal"/>
        <w:ind w:firstLine="540"/>
        <w:jc w:val="both"/>
      </w:pPr>
    </w:p>
    <w:p w:rsidR="00EC006F" w:rsidRDefault="00EC006F">
      <w:pPr>
        <w:pStyle w:val="ConsPlusNormal"/>
        <w:ind w:firstLine="540"/>
        <w:jc w:val="both"/>
      </w:pPr>
      <w:r>
        <w:t>--------------------------------</w:t>
      </w:r>
    </w:p>
    <w:p w:rsidR="00EC006F" w:rsidRDefault="00EC006F">
      <w:pPr>
        <w:pStyle w:val="ConsPlusNormal"/>
        <w:spacing w:before="220"/>
        <w:ind w:firstLine="540"/>
        <w:jc w:val="both"/>
      </w:pPr>
      <w:r>
        <w:t>&lt;1</w:t>
      </w:r>
      <w:proofErr w:type="gramStart"/>
      <w:r>
        <w:t>&gt; Е</w:t>
      </w:r>
      <w:proofErr w:type="gramEnd"/>
      <w:r>
        <w:t>сли контракт заключается на срок более чем три года и цена контракта составляет более чем сто миллионов рублей.</w:t>
      </w:r>
    </w:p>
    <w:p w:rsidR="00EC006F" w:rsidRDefault="00EC006F">
      <w:pPr>
        <w:pStyle w:val="ConsPlusNormal"/>
        <w:spacing w:before="220"/>
        <w:ind w:firstLine="540"/>
        <w:jc w:val="both"/>
      </w:pPr>
      <w:r>
        <w:t xml:space="preserve">&lt;2&gt; Данное условие включается, если при исполнении контракта предполагается поставка товаров (в том числе материалов, изделий, конструкций и оборудования), необходимых для строительства или реконструкции, а </w:t>
      </w:r>
      <w:proofErr w:type="gramStart"/>
      <w:r>
        <w:t>также</w:t>
      </w:r>
      <w:proofErr w:type="gramEnd"/>
      <w:r>
        <w:t xml:space="preserve"> если такая поставка осуществляется подрядчиком.</w:t>
      </w:r>
    </w:p>
    <w:p w:rsidR="00EC006F" w:rsidRDefault="00EC006F">
      <w:pPr>
        <w:pStyle w:val="ConsPlusNormal"/>
        <w:spacing w:before="220"/>
        <w:ind w:firstLine="540"/>
        <w:jc w:val="both"/>
      </w:pPr>
      <w:r>
        <w:t>&lt;3</w:t>
      </w:r>
      <w:proofErr w:type="gramStart"/>
      <w:r>
        <w:t>&gt; Е</w:t>
      </w:r>
      <w:proofErr w:type="gramEnd"/>
      <w:r>
        <w:t>сли контракт содержит график оплаты выполненных по контракту работ.</w:t>
      </w:r>
    </w:p>
    <w:p w:rsidR="00EC006F" w:rsidRDefault="00EC006F">
      <w:pPr>
        <w:pStyle w:val="ConsPlusNormal"/>
        <w:spacing w:before="220"/>
        <w:ind w:firstLine="540"/>
        <w:jc w:val="both"/>
      </w:pPr>
      <w:r>
        <w:t>&lt;4</w:t>
      </w:r>
      <w:proofErr w:type="gramStart"/>
      <w:r>
        <w:t>&gt; Е</w:t>
      </w:r>
      <w:proofErr w:type="gramEnd"/>
      <w:r>
        <w:t xml:space="preserve">сли контракт содержит график оплаты выполненных по контракту работ и в извещении об осуществлении закупки установлены ограничения, предусмотренные </w:t>
      </w:r>
      <w:hyperlink r:id="rId15" w:history="1">
        <w:r>
          <w:rPr>
            <w:color w:val="0000FF"/>
          </w:rPr>
          <w:t>частью 3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(далее - Федеральный закон о контрактной системе).</w:t>
      </w:r>
    </w:p>
    <w:p w:rsidR="00EC006F" w:rsidRDefault="00EC006F">
      <w:pPr>
        <w:pStyle w:val="ConsPlusNormal"/>
        <w:spacing w:before="220"/>
        <w:ind w:firstLine="540"/>
        <w:jc w:val="both"/>
      </w:pPr>
      <w:r>
        <w:t>&lt;5</w:t>
      </w:r>
      <w:proofErr w:type="gramStart"/>
      <w:r>
        <w:t>&gt; В</w:t>
      </w:r>
      <w:proofErr w:type="gramEnd"/>
      <w:r>
        <w:t xml:space="preserve"> случае, если в извещении об осуществлении закупки установлены ограничения, предусмотренные </w:t>
      </w:r>
      <w:hyperlink r:id="rId16" w:history="1">
        <w:r>
          <w:rPr>
            <w:color w:val="0000FF"/>
          </w:rPr>
          <w:t>частью 3 статьи 30</w:t>
        </w:r>
      </w:hyperlink>
      <w:r>
        <w:t xml:space="preserve"> Федерального закона о контрактной системе.</w:t>
      </w:r>
    </w:p>
    <w:p w:rsidR="00EC006F" w:rsidRDefault="00EC006F">
      <w:pPr>
        <w:pStyle w:val="ConsPlusNormal"/>
        <w:jc w:val="both"/>
      </w:pPr>
    </w:p>
    <w:p w:rsidR="00EC006F" w:rsidRDefault="00EC006F">
      <w:pPr>
        <w:pStyle w:val="ConsPlusNormal"/>
        <w:jc w:val="both"/>
      </w:pPr>
    </w:p>
    <w:p w:rsidR="00EC006F" w:rsidRDefault="00EC006F">
      <w:pPr>
        <w:pStyle w:val="ConsPlusNormal"/>
        <w:jc w:val="both"/>
      </w:pPr>
    </w:p>
    <w:p w:rsidR="00EC006F" w:rsidRDefault="00EC006F">
      <w:pPr>
        <w:pStyle w:val="ConsPlusNormal"/>
        <w:jc w:val="both"/>
      </w:pPr>
    </w:p>
    <w:p w:rsidR="00EC006F" w:rsidRDefault="00EC006F">
      <w:pPr>
        <w:pStyle w:val="ConsPlusNormal"/>
        <w:jc w:val="both"/>
      </w:pPr>
    </w:p>
    <w:p w:rsidR="00EC006F" w:rsidRDefault="00EC006F">
      <w:pPr>
        <w:pStyle w:val="ConsPlusNormal"/>
        <w:jc w:val="right"/>
        <w:outlineLvl w:val="0"/>
      </w:pPr>
      <w:r>
        <w:t>Приложение N 2</w:t>
      </w:r>
    </w:p>
    <w:p w:rsidR="00EC006F" w:rsidRDefault="00EC006F">
      <w:pPr>
        <w:pStyle w:val="ConsPlusNormal"/>
        <w:jc w:val="both"/>
      </w:pPr>
    </w:p>
    <w:p w:rsidR="00EC006F" w:rsidRDefault="00EC006F">
      <w:pPr>
        <w:pStyle w:val="ConsPlusNormal"/>
        <w:jc w:val="right"/>
      </w:pPr>
      <w:r>
        <w:t>Утверждена</w:t>
      </w:r>
    </w:p>
    <w:p w:rsidR="00EC006F" w:rsidRDefault="00EC006F">
      <w:pPr>
        <w:pStyle w:val="ConsPlusNormal"/>
        <w:jc w:val="right"/>
      </w:pPr>
      <w:r>
        <w:lastRenderedPageBreak/>
        <w:t>приказом Министерства строительства</w:t>
      </w:r>
    </w:p>
    <w:p w:rsidR="00EC006F" w:rsidRDefault="00EC006F">
      <w:pPr>
        <w:pStyle w:val="ConsPlusNormal"/>
        <w:jc w:val="right"/>
      </w:pPr>
      <w:r>
        <w:t>и жилищно-коммунального хозяйства</w:t>
      </w:r>
    </w:p>
    <w:p w:rsidR="00EC006F" w:rsidRDefault="00EC006F">
      <w:pPr>
        <w:pStyle w:val="ConsPlusNormal"/>
        <w:jc w:val="right"/>
      </w:pPr>
      <w:r>
        <w:t>Российской Федерации</w:t>
      </w:r>
    </w:p>
    <w:p w:rsidR="00EC006F" w:rsidRDefault="00EC006F">
      <w:pPr>
        <w:pStyle w:val="ConsPlusNormal"/>
        <w:jc w:val="right"/>
      </w:pPr>
      <w:r>
        <w:t>от 14 января 2020 г. N 9/</w:t>
      </w:r>
      <w:proofErr w:type="spellStart"/>
      <w:proofErr w:type="gramStart"/>
      <w:r>
        <w:t>пр</w:t>
      </w:r>
      <w:proofErr w:type="spellEnd"/>
      <w:proofErr w:type="gramEnd"/>
    </w:p>
    <w:p w:rsidR="00EC006F" w:rsidRDefault="00EC006F">
      <w:pPr>
        <w:pStyle w:val="ConsPlusNormal"/>
        <w:jc w:val="both"/>
      </w:pPr>
    </w:p>
    <w:p w:rsidR="00EC006F" w:rsidRDefault="00EC006F">
      <w:pPr>
        <w:pStyle w:val="ConsPlusTitle"/>
        <w:jc w:val="center"/>
      </w:pPr>
      <w:bookmarkStart w:id="1" w:name="P133"/>
      <w:bookmarkEnd w:id="1"/>
      <w:r>
        <w:t>ИНФОРМАЦИОННАЯ КАРТА</w:t>
      </w:r>
    </w:p>
    <w:p w:rsidR="00EC006F" w:rsidRDefault="00EC006F">
      <w:pPr>
        <w:pStyle w:val="ConsPlusTitle"/>
        <w:jc w:val="center"/>
      </w:pPr>
      <w:r>
        <w:t>ТИПОВЫХ УСЛОВИЙ КОНТРАКТА НА ВЫПОЛНЕНИЕ РАБОТ</w:t>
      </w:r>
    </w:p>
    <w:p w:rsidR="00EC006F" w:rsidRDefault="00EC006F">
      <w:pPr>
        <w:pStyle w:val="ConsPlusTitle"/>
        <w:jc w:val="center"/>
      </w:pPr>
      <w:r>
        <w:t>ПО СТРОИТЕЛЬСТВУ (РЕКОНСТРУКЦИИ) ОБЪЕКТА</w:t>
      </w:r>
    </w:p>
    <w:p w:rsidR="00EC006F" w:rsidRDefault="00EC006F">
      <w:pPr>
        <w:pStyle w:val="ConsPlusTitle"/>
        <w:jc w:val="center"/>
      </w:pPr>
      <w:r>
        <w:t>КАПИТАЛЬНОГО СТРОИТЕЛЬСТВА</w:t>
      </w:r>
    </w:p>
    <w:p w:rsidR="00EC006F" w:rsidRDefault="00EC006F">
      <w:pPr>
        <w:pStyle w:val="ConsPlusNormal"/>
        <w:jc w:val="both"/>
      </w:pPr>
    </w:p>
    <w:p w:rsidR="00EC006F" w:rsidRDefault="00EC006F">
      <w:pPr>
        <w:pStyle w:val="ConsPlusNormal"/>
        <w:ind w:firstLine="540"/>
        <w:jc w:val="both"/>
      </w:pPr>
      <w:r>
        <w:t>1. Общие сведения о нормативном правовом акте, которым утверждены типовые условия контракта:</w:t>
      </w:r>
    </w:p>
    <w:p w:rsidR="00EC006F" w:rsidRDefault="00EC006F">
      <w:pPr>
        <w:pStyle w:val="ConsPlusNormal"/>
        <w:spacing w:before="220"/>
        <w:ind w:firstLine="540"/>
        <w:jc w:val="both"/>
      </w:pPr>
      <w:r>
        <w:t>а) ответственный орган - Министерство строительства и жилищно-коммунального хозяйства Российской Федерации;</w:t>
      </w:r>
    </w:p>
    <w:p w:rsidR="00EC006F" w:rsidRDefault="00EC006F">
      <w:pPr>
        <w:pStyle w:val="ConsPlusNormal"/>
        <w:spacing w:before="220"/>
        <w:ind w:firstLine="540"/>
        <w:jc w:val="both"/>
      </w:pPr>
      <w:r>
        <w:t>б) вид документа - типовые условия контракта.</w:t>
      </w:r>
    </w:p>
    <w:p w:rsidR="00EC006F" w:rsidRDefault="00EC006F">
      <w:pPr>
        <w:pStyle w:val="ConsPlusNormal"/>
        <w:spacing w:before="220"/>
        <w:ind w:firstLine="540"/>
        <w:jc w:val="both"/>
      </w:pPr>
      <w:r>
        <w:t>2. Показатели для применения типовых условий контрактов:</w:t>
      </w:r>
    </w:p>
    <w:p w:rsidR="00EC006F" w:rsidRDefault="00EC006F">
      <w:pPr>
        <w:pStyle w:val="ConsPlusNormal"/>
        <w:spacing w:before="220"/>
        <w:ind w:firstLine="540"/>
        <w:jc w:val="both"/>
      </w:pPr>
      <w:r>
        <w:t>а) наименование работы - работы по строительству и реконструкции объектов капитального строительства (включая строительно-монтажные и пусконаладочные работы, поставка материалов и оборудования, иные неразрывно связанные со строящимся объектом работы);</w:t>
      </w:r>
    </w:p>
    <w:p w:rsidR="00EC006F" w:rsidRDefault="00EC006F">
      <w:pPr>
        <w:pStyle w:val="ConsPlusNormal"/>
        <w:spacing w:before="220"/>
        <w:ind w:firstLine="540"/>
        <w:jc w:val="both"/>
      </w:pPr>
      <w:r>
        <w:t>б) коды предмета контракта:</w:t>
      </w:r>
    </w:p>
    <w:p w:rsidR="00EC006F" w:rsidRDefault="00EC006F">
      <w:pPr>
        <w:pStyle w:val="ConsPlusNormal"/>
        <w:spacing w:before="220"/>
        <w:ind w:firstLine="540"/>
        <w:jc w:val="both"/>
      </w:pPr>
      <w:r>
        <w:t xml:space="preserve">код по общероссийскому классификатору продукции по видам экономической деятельности </w:t>
      </w:r>
      <w:hyperlink r:id="rId17" w:history="1">
        <w:r>
          <w:rPr>
            <w:color w:val="0000FF"/>
          </w:rPr>
          <w:t>ОКПД</w:t>
        </w:r>
        <w:proofErr w:type="gramStart"/>
        <w:r>
          <w:rPr>
            <w:color w:val="0000FF"/>
          </w:rPr>
          <w:t>2</w:t>
        </w:r>
        <w:proofErr w:type="gramEnd"/>
      </w:hyperlink>
      <w:r>
        <w:t xml:space="preserve">: </w:t>
      </w:r>
      <w:hyperlink r:id="rId18" w:history="1">
        <w:r>
          <w:rPr>
            <w:color w:val="0000FF"/>
          </w:rPr>
          <w:t>41.2</w:t>
        </w:r>
      </w:hyperlink>
      <w:r>
        <w:t xml:space="preserve">, </w:t>
      </w:r>
      <w:hyperlink r:id="rId19" w:history="1">
        <w:r>
          <w:rPr>
            <w:color w:val="0000FF"/>
          </w:rPr>
          <w:t>42</w:t>
        </w:r>
      </w:hyperlink>
      <w:r>
        <w:t xml:space="preserve"> (за исключением </w:t>
      </w:r>
      <w:hyperlink r:id="rId20" w:history="1">
        <w:r>
          <w:rPr>
            <w:color w:val="0000FF"/>
          </w:rPr>
          <w:t>42.11.20</w:t>
        </w:r>
      </w:hyperlink>
      <w:r>
        <w:t xml:space="preserve">, </w:t>
      </w:r>
      <w:hyperlink r:id="rId21" w:history="1">
        <w:r>
          <w:rPr>
            <w:color w:val="0000FF"/>
          </w:rPr>
          <w:t>42.13.20</w:t>
        </w:r>
      </w:hyperlink>
      <w:r>
        <w:t xml:space="preserve">), </w:t>
      </w:r>
      <w:hyperlink r:id="rId22" w:history="1">
        <w:r>
          <w:rPr>
            <w:color w:val="0000FF"/>
          </w:rPr>
          <w:t>43</w:t>
        </w:r>
      </w:hyperlink>
      <w:r>
        <w:t xml:space="preserve">, </w:t>
      </w:r>
      <w:hyperlink r:id="rId23" w:history="1">
        <w:r>
          <w:rPr>
            <w:color w:val="0000FF"/>
          </w:rPr>
          <w:t>71.12.20.110</w:t>
        </w:r>
      </w:hyperlink>
      <w:r>
        <w:t>;</w:t>
      </w:r>
    </w:p>
    <w:p w:rsidR="00EC006F" w:rsidRDefault="00EC006F">
      <w:pPr>
        <w:pStyle w:val="ConsPlusNormal"/>
        <w:spacing w:before="220"/>
        <w:ind w:firstLine="540"/>
        <w:jc w:val="both"/>
      </w:pPr>
      <w:r>
        <w:t xml:space="preserve">код по общероссийскому классификатору видов экономической деятельности </w:t>
      </w:r>
      <w:hyperlink r:id="rId24" w:history="1">
        <w:r>
          <w:rPr>
            <w:color w:val="0000FF"/>
          </w:rPr>
          <w:t>ОКВЭД</w:t>
        </w:r>
        <w:proofErr w:type="gramStart"/>
        <w:r>
          <w:rPr>
            <w:color w:val="0000FF"/>
          </w:rPr>
          <w:t>2</w:t>
        </w:r>
        <w:proofErr w:type="gramEnd"/>
      </w:hyperlink>
      <w:r>
        <w:t xml:space="preserve">: </w:t>
      </w:r>
      <w:hyperlink r:id="rId25" w:history="1">
        <w:r>
          <w:rPr>
            <w:color w:val="0000FF"/>
          </w:rPr>
          <w:t>41</w:t>
        </w:r>
      </w:hyperlink>
      <w:r>
        <w:t xml:space="preserve">, </w:t>
      </w:r>
      <w:hyperlink r:id="rId26" w:history="1">
        <w:r>
          <w:rPr>
            <w:color w:val="0000FF"/>
          </w:rPr>
          <w:t>42</w:t>
        </w:r>
      </w:hyperlink>
      <w:r>
        <w:t xml:space="preserve"> (за исключением </w:t>
      </w:r>
      <w:hyperlink r:id="rId27" w:history="1">
        <w:r>
          <w:rPr>
            <w:color w:val="0000FF"/>
          </w:rPr>
          <w:t>42.11</w:t>
        </w:r>
      </w:hyperlink>
      <w:r>
        <w:t xml:space="preserve">, </w:t>
      </w:r>
      <w:hyperlink r:id="rId28" w:history="1">
        <w:r>
          <w:rPr>
            <w:color w:val="0000FF"/>
          </w:rPr>
          <w:t>42.13</w:t>
        </w:r>
      </w:hyperlink>
      <w:r>
        <w:t xml:space="preserve">), </w:t>
      </w:r>
      <w:hyperlink r:id="rId29" w:history="1">
        <w:r>
          <w:rPr>
            <w:color w:val="0000FF"/>
          </w:rPr>
          <w:t>43</w:t>
        </w:r>
      </w:hyperlink>
      <w:r>
        <w:t xml:space="preserve">, </w:t>
      </w:r>
      <w:hyperlink r:id="rId30" w:history="1">
        <w:r>
          <w:rPr>
            <w:color w:val="0000FF"/>
          </w:rPr>
          <w:t>71.12.2</w:t>
        </w:r>
      </w:hyperlink>
      <w:r>
        <w:t>;</w:t>
      </w:r>
    </w:p>
    <w:p w:rsidR="00EC006F" w:rsidRDefault="00EC006F">
      <w:pPr>
        <w:pStyle w:val="ConsPlusNormal"/>
        <w:spacing w:before="220"/>
        <w:ind w:firstLine="540"/>
        <w:jc w:val="both"/>
      </w:pPr>
      <w:r>
        <w:t>в) при любом размере начальной (максимальной) цены контракта, цены контракта, заключаемого с единственным поставщиком (подрядчиком, исполнителем).</w:t>
      </w:r>
    </w:p>
    <w:p w:rsidR="00EC006F" w:rsidRDefault="00EC006F">
      <w:pPr>
        <w:pStyle w:val="ConsPlusNormal"/>
        <w:spacing w:before="220"/>
        <w:ind w:firstLine="540"/>
        <w:jc w:val="both"/>
      </w:pPr>
      <w:r>
        <w:t>Типовые условия контракта на выполнение работ по строительству (реконструкции) объекта капитального строительства не применяются при выполнении работ по строительству и реконструкции:</w:t>
      </w:r>
    </w:p>
    <w:p w:rsidR="00EC006F" w:rsidRDefault="00EC006F">
      <w:pPr>
        <w:pStyle w:val="ConsPlusNormal"/>
        <w:spacing w:before="220"/>
        <w:ind w:firstLine="540"/>
        <w:jc w:val="both"/>
      </w:pPr>
      <w:r>
        <w:t>объектов капитального строительства, расположенных на земельном участке, находящемся за пределами территории Российской Федерации, а также на территории посольств, консульств;</w:t>
      </w:r>
    </w:p>
    <w:p w:rsidR="00EC006F" w:rsidRDefault="00EC006F">
      <w:pPr>
        <w:pStyle w:val="ConsPlusNormal"/>
        <w:spacing w:before="220"/>
        <w:ind w:firstLine="540"/>
        <w:jc w:val="both"/>
      </w:pPr>
      <w:r>
        <w:t>объектов капитального строительства, в отношении которых осуществляются работы по сохранению объекта культурного наследия.</w:t>
      </w:r>
    </w:p>
    <w:p w:rsidR="00EC006F" w:rsidRDefault="00EC006F">
      <w:pPr>
        <w:pStyle w:val="ConsPlusNormal"/>
        <w:jc w:val="both"/>
      </w:pPr>
    </w:p>
    <w:p w:rsidR="000355D1" w:rsidRDefault="000355D1"/>
    <w:sectPr w:rsidR="000355D1" w:rsidSect="00CE0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C006F"/>
    <w:rsid w:val="000355D1"/>
    <w:rsid w:val="001B5613"/>
    <w:rsid w:val="002D5441"/>
    <w:rsid w:val="00517426"/>
    <w:rsid w:val="00705C45"/>
    <w:rsid w:val="007A02ED"/>
    <w:rsid w:val="007B27D7"/>
    <w:rsid w:val="00B96268"/>
    <w:rsid w:val="00DC7BAD"/>
    <w:rsid w:val="00EC006F"/>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0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0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0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00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B983D12AEC07F7B569CD403FE5CD647E7FAB6DCA3B6B1E80CB5273B6A74AF042FA7C35F8F16F13C051A48705Ed9SDG" TargetMode="External"/><Relationship Id="rId18" Type="http://schemas.openxmlformats.org/officeDocument/2006/relationships/hyperlink" Target="consultantplus://offline/ref=BB983D12AEC07F7B569CD403FE5CD647E7FDB5D6ACB0B1E80CB5273B6A74AF043DA79B538D15EE35010F1E2118C894E537A0BA1278D8DBDBdBSDG" TargetMode="External"/><Relationship Id="rId26" Type="http://schemas.openxmlformats.org/officeDocument/2006/relationships/hyperlink" Target="consultantplus://offline/ref=BB983D12AEC07F7B569CD403FE5CD647E7FAB4D8ACB3B1E80CB5273B6A74AF043DA79B538F14EF3F030F1E2118C894E537A0BA1278D8DBDBdBSDG" TargetMode="External"/><Relationship Id="rId3" Type="http://schemas.openxmlformats.org/officeDocument/2006/relationships/webSettings" Target="webSettings.xml"/><Relationship Id="rId21" Type="http://schemas.openxmlformats.org/officeDocument/2006/relationships/hyperlink" Target="consultantplus://offline/ref=BB983D12AEC07F7B569CD403FE5CD647E7FDB5D6ACB0B1E80CB5273B6A74AF043DA79B538B12EE35030F1E2118C894E537A0BA1278D8DBDBdBSDG" TargetMode="External"/><Relationship Id="rId7" Type="http://schemas.openxmlformats.org/officeDocument/2006/relationships/hyperlink" Target="consultantplus://offline/ref=BB983D12AEC07F7B569CD403FE5CD647E7FAB4DCA9B3B1E80CB5273B6A74AF042FA7C35F8F16F13C051A48705Ed9SDG" TargetMode="External"/><Relationship Id="rId12" Type="http://schemas.openxmlformats.org/officeDocument/2006/relationships/image" Target="media/image5.wmf"/><Relationship Id="rId17" Type="http://schemas.openxmlformats.org/officeDocument/2006/relationships/hyperlink" Target="consultantplus://offline/ref=BB983D12AEC07F7B569CD403FE5CD647E7FDB5D6ACB0B1E80CB5273B6A74AF042FA7C35F8F16F13C051A48705Ed9SDG" TargetMode="External"/><Relationship Id="rId25" Type="http://schemas.openxmlformats.org/officeDocument/2006/relationships/hyperlink" Target="consultantplus://offline/ref=BB983D12AEC07F7B569CD403FE5CD647E7FAB4D8ACB3B1E80CB5273B6A74AF043DA79B538F10E735030F1E2118C894E537A0BA1278D8DBDBdBSDG" TargetMode="External"/><Relationship Id="rId2" Type="http://schemas.openxmlformats.org/officeDocument/2006/relationships/settings" Target="settings.xml"/><Relationship Id="rId16" Type="http://schemas.openxmlformats.org/officeDocument/2006/relationships/hyperlink" Target="consultantplus://offline/ref=BB983D12AEC07F7B569CD403FE5CD647E7FAB6DCA3B6B1E80CB5273B6A74AF043DA79B568E1AE46857401F7D5C9987E530A0B81164dDSAG" TargetMode="External"/><Relationship Id="rId20" Type="http://schemas.openxmlformats.org/officeDocument/2006/relationships/hyperlink" Target="consultantplus://offline/ref=BB983D12AEC07F7B569CD403FE5CD647E7FDB5D6ACB0B1E80CB5273B6A74AF043DA79B538D15ED350E0F1E2118C894E537A0BA1278D8DBDBdBSDG" TargetMode="External"/><Relationship Id="rId29" Type="http://schemas.openxmlformats.org/officeDocument/2006/relationships/hyperlink" Target="consultantplus://offline/ref=BB983D12AEC07F7B569CD403FE5CD647E7FAB4D8ACB3B1E80CB5273B6A74AF043DA79B538F10E638030F1E2118C894E537A0BA1278D8DBDBdBSDG" TargetMode="External"/><Relationship Id="rId1" Type="http://schemas.openxmlformats.org/officeDocument/2006/relationships/styles" Target="styles.xml"/><Relationship Id="rId6" Type="http://schemas.openxmlformats.org/officeDocument/2006/relationships/hyperlink" Target="consultantplus://offline/ref=BB983D12AEC07F7B569CD403FE5CD647E7FAB6DCA3B6B1E80CB5273B6A74AF042FA7C35F8F16F13C051A48705Ed9SDG" TargetMode="External"/><Relationship Id="rId11" Type="http://schemas.openxmlformats.org/officeDocument/2006/relationships/image" Target="media/image4.wmf"/><Relationship Id="rId24" Type="http://schemas.openxmlformats.org/officeDocument/2006/relationships/hyperlink" Target="consultantplus://offline/ref=BB983D12AEC07F7B569CD403FE5CD647E7FAB4D8ACB3B1E80CB5273B6A74AF042FA7C35F8F16F13C051A48705Ed9SDG" TargetMode="External"/><Relationship Id="rId32" Type="http://schemas.openxmlformats.org/officeDocument/2006/relationships/theme" Target="theme/theme1.xml"/><Relationship Id="rId5" Type="http://schemas.openxmlformats.org/officeDocument/2006/relationships/hyperlink" Target="consultantplus://offline/ref=BB983D12AEC07F7B569CD403FE5CD647E7FAB6DEAFB5B1E80CB5273B6A74AF043DA79B538F12EF3A020F1E2118C894E537A0BA1278D8DBDBdBSDG" TargetMode="External"/><Relationship Id="rId15" Type="http://schemas.openxmlformats.org/officeDocument/2006/relationships/hyperlink" Target="consultantplus://offline/ref=BB983D12AEC07F7B569CD403FE5CD647E7FAB6DCA3B6B1E80CB5273B6A74AF043DA79B568E1AE46857401F7D5C9987E530A0B81164dDSAG" TargetMode="External"/><Relationship Id="rId23" Type="http://schemas.openxmlformats.org/officeDocument/2006/relationships/hyperlink" Target="consultantplus://offline/ref=BB983D12AEC07F7B569CD403FE5CD647E7FDB5D6ACB0B1E80CB5273B6A74AF043DA79B538C10EA34050F1E2118C894E537A0BA1278D8DBDBdBSDG" TargetMode="External"/><Relationship Id="rId28" Type="http://schemas.openxmlformats.org/officeDocument/2006/relationships/hyperlink" Target="consultantplus://offline/ref=BB983D12AEC07F7B569CD403FE5CD647E7FAB4D8ACB3B1E80CB5273B6A74AF043DA79B538F14EF3F010F1E2118C894E537A0BA1278D8DBDBdBSDG" TargetMode="External"/><Relationship Id="rId10" Type="http://schemas.openxmlformats.org/officeDocument/2006/relationships/image" Target="media/image3.wmf"/><Relationship Id="rId19" Type="http://schemas.openxmlformats.org/officeDocument/2006/relationships/hyperlink" Target="consultantplus://offline/ref=BB983D12AEC07F7B569CD403FE5CD647E7FDB5D6ACB0B1E80CB5273B6A74AF043DA79B538B12EE35050F1E2118C894E537A0BA1278D8DBDBdBSDG" TargetMode="External"/><Relationship Id="rId31" Type="http://schemas.openxmlformats.org/officeDocument/2006/relationships/fontTable" Target="fontTable.xml"/><Relationship Id="rId4" Type="http://schemas.openxmlformats.org/officeDocument/2006/relationships/hyperlink" Target="consultantplus://offline/ref=BB983D12AEC07F7B569CD403FE5CD647E7FAB6DCA3B6B1E80CB5273B6A74AF043DA79B538E17E63752550E25519D9DFB33BDA41366D8dDSBG" TargetMode="External"/><Relationship Id="rId9" Type="http://schemas.openxmlformats.org/officeDocument/2006/relationships/image" Target="media/image2.wmf"/><Relationship Id="rId14" Type="http://schemas.openxmlformats.org/officeDocument/2006/relationships/hyperlink" Target="consultantplus://offline/ref=BB983D12AEC07F7B569CD403FE5CD647E7FAB6DCA3B6B1E80CB5273B6A74AF043DA79B538F12EE3D000F1E2118C894E537A0BA1278D8DBDBdBSDG" TargetMode="External"/><Relationship Id="rId22" Type="http://schemas.openxmlformats.org/officeDocument/2006/relationships/hyperlink" Target="consultantplus://offline/ref=BB983D12AEC07F7B569CD403FE5CD647E7FDB5D6ACB0B1E80CB5273B6A74AF043DA79B538D15EA39020F1E2118C894E537A0BA1278D8DBDBdBSDG" TargetMode="External"/><Relationship Id="rId27" Type="http://schemas.openxmlformats.org/officeDocument/2006/relationships/hyperlink" Target="consultantplus://offline/ref=BB983D12AEC07F7B569CD403FE5CD647E7FAB4D8ACB3B1E80CB5273B6A74AF043DA79B538F10E63D070F1E2118C894E537A0BA1278D8DBDBdBSDG" TargetMode="External"/><Relationship Id="rId30" Type="http://schemas.openxmlformats.org/officeDocument/2006/relationships/hyperlink" Target="consultantplus://offline/ref=BB983D12AEC07F7B569CD403FE5CD647E7FAB4D8ACB3B1E80CB5273B6A74AF043DA79B538F16E739070F1E2118C894E537A0BA1278D8DBDBdB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3363</Words>
  <Characters>19172</Characters>
  <Application>Microsoft Office Word</Application>
  <DocSecurity>0</DocSecurity>
  <Lines>159</Lines>
  <Paragraphs>44</Paragraphs>
  <ScaleCrop>false</ScaleCrop>
  <Company/>
  <LinksUpToDate>false</LinksUpToDate>
  <CharactersWithSpaces>22491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2020-03-04T06:18:00Z</dcterms:created>
  <dcterms:modified xsi:type="dcterms:W3CDTF">2020-03-04T06:20:00Z</dcterms:modified>
</cp:coreProperties>
</file>