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9C" w:rsidRDefault="0065199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5199C" w:rsidRDefault="0065199C">
      <w:pPr>
        <w:pStyle w:val="ConsPlusTitle"/>
        <w:jc w:val="center"/>
      </w:pPr>
    </w:p>
    <w:p w:rsidR="0065199C" w:rsidRDefault="0065199C">
      <w:pPr>
        <w:pStyle w:val="ConsPlusTitle"/>
        <w:jc w:val="center"/>
      </w:pPr>
      <w:r>
        <w:t>ПОСТАНОВЛЕНИЕ</w:t>
      </w:r>
    </w:p>
    <w:p w:rsidR="0065199C" w:rsidRDefault="0065199C">
      <w:pPr>
        <w:pStyle w:val="ConsPlusTitle"/>
        <w:jc w:val="center"/>
      </w:pPr>
      <w:r>
        <w:t>от 30 декабря 2015 г. N 1516</w:t>
      </w:r>
    </w:p>
    <w:p w:rsidR="0065199C" w:rsidRDefault="0065199C">
      <w:pPr>
        <w:pStyle w:val="ConsPlusTitle"/>
        <w:jc w:val="center"/>
      </w:pPr>
    </w:p>
    <w:p w:rsidR="0065199C" w:rsidRDefault="0065199C">
      <w:pPr>
        <w:pStyle w:val="ConsPlusTitle"/>
        <w:jc w:val="center"/>
      </w:pPr>
      <w:r>
        <w:t>ОБ УТВЕРЖДЕНИИ ПРАВИЛ И КРИТЕРИЕВ</w:t>
      </w:r>
    </w:p>
    <w:p w:rsidR="0065199C" w:rsidRDefault="0065199C">
      <w:pPr>
        <w:pStyle w:val="ConsPlusTitle"/>
        <w:jc w:val="center"/>
      </w:pPr>
      <w:r>
        <w:t>ОТБОРА ИНВЕСТИЦИОННЫХ ПРОЕКТОВ ДЛЯ ВКЛЮЧЕНИЯ В РЕЕСТР</w:t>
      </w:r>
    </w:p>
    <w:p w:rsidR="0065199C" w:rsidRDefault="0065199C">
      <w:pPr>
        <w:pStyle w:val="ConsPlusTitle"/>
        <w:jc w:val="center"/>
      </w:pPr>
      <w:r>
        <w:t>ИНВЕСТИЦИОННЫХ ПРОЕКТОВ</w:t>
      </w:r>
    </w:p>
    <w:p w:rsidR="0065199C" w:rsidRDefault="006519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519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199C" w:rsidRDefault="006519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199C" w:rsidRDefault="006519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14.04.2017 </w:t>
            </w:r>
            <w:hyperlink r:id="rId4" w:history="1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5199C" w:rsidRDefault="006519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24.06.2017 </w:t>
            </w:r>
            <w:hyperlink r:id="rId5" w:history="1">
              <w:r>
                <w:rPr>
                  <w:color w:val="0000FF"/>
                </w:rPr>
                <w:t>N 738</w:t>
              </w:r>
            </w:hyperlink>
            <w:r>
              <w:rPr>
                <w:color w:val="392C69"/>
              </w:rPr>
              <w:t xml:space="preserve">, от 25.08.2017 </w:t>
            </w:r>
            <w:hyperlink r:id="rId6" w:history="1">
              <w:r>
                <w:rPr>
                  <w:color w:val="0000FF"/>
                </w:rPr>
                <w:t>N 1010</w:t>
              </w:r>
            </w:hyperlink>
            <w:r>
              <w:rPr>
                <w:color w:val="392C69"/>
              </w:rPr>
              <w:t xml:space="preserve">, от 16.08.2018 </w:t>
            </w:r>
            <w:hyperlink r:id="rId7" w:history="1">
              <w:r>
                <w:rPr>
                  <w:color w:val="0000FF"/>
                </w:rPr>
                <w:t>N 949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5199C" w:rsidRDefault="0065199C">
      <w:pPr>
        <w:pStyle w:val="ConsPlusNormal"/>
        <w:jc w:val="center"/>
      </w:pPr>
    </w:p>
    <w:p w:rsidR="0065199C" w:rsidRDefault="0065199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Правительство Российской Федерации постановляет: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 w:history="1">
        <w:r>
          <w:rPr>
            <w:color w:val="0000FF"/>
          </w:rPr>
          <w:t>Правила и критерии</w:t>
        </w:r>
      </w:hyperlink>
      <w:r>
        <w:t xml:space="preserve"> отбора инвестиционных проектов для включения в реестр инвестиционных проектов.</w:t>
      </w:r>
    </w:p>
    <w:p w:rsidR="0065199C" w:rsidRDefault="0065199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16.08.2018 N 949)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2. Определить Министерство промышленности и торговли Российской Федерации федеральным органом исполнительной власти, уполномоченным на ведение </w:t>
      </w:r>
      <w:hyperlink r:id="rId10" w:history="1">
        <w:r>
          <w:rPr>
            <w:color w:val="0000FF"/>
          </w:rPr>
          <w:t>реестра</w:t>
        </w:r>
      </w:hyperlink>
      <w:r>
        <w:t xml:space="preserve"> инвестиционных проектов.</w:t>
      </w:r>
    </w:p>
    <w:p w:rsidR="0065199C" w:rsidRDefault="00651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14.04.2017 </w:t>
      </w:r>
      <w:hyperlink r:id="rId11" w:history="1">
        <w:r>
          <w:rPr>
            <w:color w:val="0000FF"/>
          </w:rPr>
          <w:t>N 446</w:t>
        </w:r>
      </w:hyperlink>
      <w:r>
        <w:t xml:space="preserve">, от 24.06.2017 </w:t>
      </w:r>
      <w:hyperlink r:id="rId12" w:history="1">
        <w:r>
          <w:rPr>
            <w:color w:val="0000FF"/>
          </w:rPr>
          <w:t>N 738</w:t>
        </w:r>
      </w:hyperlink>
      <w:r>
        <w:t>)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Федеральным органам исполнительной власти, обладающим полномочиями по рассмотрению заявок от юридических лиц, указанных в </w:t>
      </w:r>
      <w:hyperlink r:id="rId13" w:history="1">
        <w:r>
          <w:rPr>
            <w:color w:val="0000FF"/>
          </w:rPr>
          <w:t>части 1 статьи 3.1</w:t>
        </w:r>
      </w:hyperlink>
      <w:r>
        <w:t xml:space="preserve"> Федерального закона "О закупках товаров, работ, услуг отдельными видами юридических лиц" (далее - Федеральный закон), на получение государственной поддержки, предусмотренной </w:t>
      </w:r>
      <w:hyperlink r:id="rId14" w:history="1">
        <w:r>
          <w:rPr>
            <w:color w:val="0000FF"/>
          </w:rPr>
          <w:t>частью 3 статьи 3.1</w:t>
        </w:r>
      </w:hyperlink>
      <w:r>
        <w:t xml:space="preserve"> Федерального закона, в течение 60 календарных дней со дня вступления в силу настоящего постановления утвердить порядки учета инвестиционных проектов</w:t>
      </w:r>
      <w:proofErr w:type="gramEnd"/>
      <w:r>
        <w:t xml:space="preserve">, </w:t>
      </w:r>
      <w:proofErr w:type="gramStart"/>
      <w:r>
        <w:t>указанных</w:t>
      </w:r>
      <w:proofErr w:type="gramEnd"/>
      <w:r>
        <w:t xml:space="preserve"> в </w:t>
      </w:r>
      <w:hyperlink r:id="rId15" w:history="1">
        <w:r>
          <w:rPr>
            <w:color w:val="0000FF"/>
          </w:rPr>
          <w:t>части 3 статьи 3.1</w:t>
        </w:r>
      </w:hyperlink>
      <w:r>
        <w:t xml:space="preserve"> Федерального закона.</w:t>
      </w:r>
    </w:p>
    <w:p w:rsidR="0065199C" w:rsidRDefault="006519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519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199C" w:rsidRDefault="0065199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5199C" w:rsidRDefault="0065199C">
            <w:pPr>
              <w:pStyle w:val="ConsPlusNormal"/>
              <w:jc w:val="both"/>
            </w:pPr>
            <w:r>
              <w:rPr>
                <w:color w:val="392C69"/>
              </w:rPr>
              <w:t xml:space="preserve">Формы, упоминаемые в п. 4, утверждены </w:t>
            </w:r>
            <w:hyperlink r:id="rId1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России от 30.10.2018 N 4348.</w:t>
            </w:r>
          </w:p>
        </w:tc>
      </w:tr>
    </w:tbl>
    <w:p w:rsidR="0065199C" w:rsidRDefault="0065199C">
      <w:pPr>
        <w:pStyle w:val="ConsPlusNormal"/>
        <w:spacing w:before="280"/>
        <w:ind w:firstLine="540"/>
        <w:jc w:val="both"/>
      </w:pPr>
      <w:r>
        <w:t>4. Министерству экономического развития Российской Федерации в течение 30 календарных дней со дня вступления в силу настоящего постановления утвердить: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форму уведомления о включении инвестиционного проекта в реестр инвестиционных проектов;</w:t>
      </w:r>
    </w:p>
    <w:p w:rsidR="0065199C" w:rsidRDefault="0065199C">
      <w:pPr>
        <w:pStyle w:val="ConsPlusNormal"/>
        <w:spacing w:before="220"/>
        <w:ind w:firstLine="540"/>
        <w:jc w:val="both"/>
      </w:pPr>
      <w:proofErr w:type="gramStart"/>
      <w:r>
        <w:t xml:space="preserve">форму представления сведений об осуществлении закупок продукции машиностроения, включенной в перечни перспективных потребностей в продукции машиностроения, необходимой для реализации инвестиционных проектов, которые включены в реестр инвестиционных проектов, в соответствии с </w:t>
      </w:r>
      <w:hyperlink r:id="rId17" w:history="1">
        <w:r>
          <w:rPr>
            <w:color w:val="0000FF"/>
          </w:rPr>
          <w:t>пунктом 2 части 6 статьи 3.1</w:t>
        </w:r>
      </w:hyperlink>
      <w:r>
        <w:t xml:space="preserve"> Федерального закона, в том числе сведений об осуществлении закупок продукции машиностроения, которые не подлежат размещению в единой информационной системе по решению Правительственной комиссии по</w:t>
      </w:r>
      <w:proofErr w:type="gramEnd"/>
      <w:r>
        <w:t xml:space="preserve"> </w:t>
      </w:r>
      <w:proofErr w:type="spellStart"/>
      <w:r>
        <w:t>импортозамещению</w:t>
      </w:r>
      <w:proofErr w:type="spellEnd"/>
      <w:r>
        <w:t xml:space="preserve">, </w:t>
      </w:r>
      <w:proofErr w:type="gramStart"/>
      <w:r>
        <w:t>указанному</w:t>
      </w:r>
      <w:proofErr w:type="gramEnd"/>
      <w:r>
        <w:t xml:space="preserve"> в </w:t>
      </w:r>
      <w:hyperlink r:id="rId18" w:history="1">
        <w:r>
          <w:rPr>
            <w:color w:val="0000FF"/>
          </w:rPr>
          <w:t>пункте 3 части 8 статьи 3.1</w:t>
        </w:r>
      </w:hyperlink>
      <w:r>
        <w:t xml:space="preserve"> Федерального закона.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5 - 6. Утратили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16.08.2018 N 949.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7. Реализация полномочий, предусмотренных настоящим постановлением, осуществляется </w:t>
      </w:r>
      <w:r>
        <w:lastRenderedPageBreak/>
        <w:t xml:space="preserve">соответствующими федеральными органами исполнительной </w:t>
      </w:r>
      <w:proofErr w:type="gramStart"/>
      <w:r>
        <w:t>власти</w:t>
      </w:r>
      <w:proofErr w:type="gramEnd"/>
      <w:r>
        <w:t xml:space="preserve"> в пределах установленной Правительством Российской Федерации предельной численности работников, а также бюджетных ассигнований, предусмотренных этим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8. Настоящее постановление вступает в силу со дня вступления в силу </w:t>
      </w:r>
      <w:hyperlink r:id="rId20" w:history="1">
        <w:r>
          <w:rPr>
            <w:color w:val="0000FF"/>
          </w:rPr>
          <w:t>статьи 1</w:t>
        </w:r>
      </w:hyperlink>
      <w:r>
        <w:t xml:space="preserve"> Федерального закона "О внесении изменений в Федеральный закон "О закупках товаров, работ, услуг отдельными видами юридических лиц" и статью 112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65199C" w:rsidRDefault="0065199C">
      <w:pPr>
        <w:pStyle w:val="ConsPlusNormal"/>
        <w:jc w:val="both"/>
      </w:pPr>
    </w:p>
    <w:p w:rsidR="0065199C" w:rsidRDefault="0065199C">
      <w:pPr>
        <w:pStyle w:val="ConsPlusNormal"/>
        <w:jc w:val="right"/>
      </w:pPr>
      <w:r>
        <w:t>Председатель Правительства</w:t>
      </w:r>
    </w:p>
    <w:p w:rsidR="0065199C" w:rsidRDefault="0065199C">
      <w:pPr>
        <w:pStyle w:val="ConsPlusNormal"/>
        <w:jc w:val="right"/>
      </w:pPr>
      <w:r>
        <w:t>Российской Федерации</w:t>
      </w:r>
    </w:p>
    <w:p w:rsidR="0065199C" w:rsidRDefault="0065199C">
      <w:pPr>
        <w:pStyle w:val="ConsPlusNormal"/>
        <w:jc w:val="right"/>
      </w:pPr>
      <w:r>
        <w:t>Д.МЕДВЕДЕВ</w:t>
      </w:r>
    </w:p>
    <w:p w:rsidR="0065199C" w:rsidRDefault="0065199C">
      <w:pPr>
        <w:pStyle w:val="ConsPlusNormal"/>
        <w:jc w:val="both"/>
      </w:pPr>
    </w:p>
    <w:p w:rsidR="0065199C" w:rsidRDefault="0065199C">
      <w:pPr>
        <w:pStyle w:val="ConsPlusNormal"/>
        <w:jc w:val="both"/>
      </w:pPr>
    </w:p>
    <w:p w:rsidR="0065199C" w:rsidRDefault="0065199C">
      <w:pPr>
        <w:pStyle w:val="ConsPlusNormal"/>
        <w:jc w:val="both"/>
      </w:pPr>
    </w:p>
    <w:p w:rsidR="0065199C" w:rsidRDefault="0065199C">
      <w:pPr>
        <w:pStyle w:val="ConsPlusNormal"/>
        <w:jc w:val="both"/>
      </w:pPr>
    </w:p>
    <w:p w:rsidR="0065199C" w:rsidRDefault="0065199C">
      <w:pPr>
        <w:pStyle w:val="ConsPlusNormal"/>
        <w:jc w:val="both"/>
      </w:pPr>
    </w:p>
    <w:p w:rsidR="0065199C" w:rsidRDefault="0065199C">
      <w:pPr>
        <w:pStyle w:val="ConsPlusNormal"/>
        <w:jc w:val="right"/>
        <w:outlineLvl w:val="0"/>
      </w:pPr>
      <w:r>
        <w:t>Утверждены</w:t>
      </w:r>
    </w:p>
    <w:p w:rsidR="0065199C" w:rsidRDefault="0065199C">
      <w:pPr>
        <w:pStyle w:val="ConsPlusNormal"/>
        <w:jc w:val="right"/>
      </w:pPr>
      <w:r>
        <w:t>постановлением Правительства</w:t>
      </w:r>
    </w:p>
    <w:p w:rsidR="0065199C" w:rsidRDefault="0065199C">
      <w:pPr>
        <w:pStyle w:val="ConsPlusNormal"/>
        <w:jc w:val="right"/>
      </w:pPr>
      <w:r>
        <w:t>Российской Федерации</w:t>
      </w:r>
    </w:p>
    <w:p w:rsidR="0065199C" w:rsidRDefault="0065199C">
      <w:pPr>
        <w:pStyle w:val="ConsPlusNormal"/>
        <w:jc w:val="right"/>
      </w:pPr>
      <w:r>
        <w:t>от 30 декабря 2015 г. N 1516</w:t>
      </w:r>
    </w:p>
    <w:p w:rsidR="0065199C" w:rsidRDefault="0065199C">
      <w:pPr>
        <w:pStyle w:val="ConsPlusNormal"/>
        <w:jc w:val="both"/>
      </w:pPr>
    </w:p>
    <w:p w:rsidR="0065199C" w:rsidRDefault="0065199C">
      <w:pPr>
        <w:pStyle w:val="ConsPlusTitle"/>
        <w:jc w:val="center"/>
      </w:pPr>
      <w:bookmarkStart w:id="0" w:name="P41"/>
      <w:bookmarkEnd w:id="0"/>
      <w:r>
        <w:t>ПРАВИЛА И КРИТЕРИИ</w:t>
      </w:r>
    </w:p>
    <w:p w:rsidR="0065199C" w:rsidRDefault="0065199C">
      <w:pPr>
        <w:pStyle w:val="ConsPlusTitle"/>
        <w:jc w:val="center"/>
      </w:pPr>
      <w:r>
        <w:t>ОТБОРА ИНВЕСТИЦИОННЫХ ПРОЕКТОВ ДЛЯ ВКЛЮЧЕНИЯ В РЕЕСТР</w:t>
      </w:r>
    </w:p>
    <w:p w:rsidR="0065199C" w:rsidRDefault="0065199C">
      <w:pPr>
        <w:pStyle w:val="ConsPlusTitle"/>
        <w:jc w:val="center"/>
      </w:pPr>
      <w:r>
        <w:t>ИНВЕСТИЦИОННЫХ ПРОЕКТОВ</w:t>
      </w:r>
    </w:p>
    <w:p w:rsidR="0065199C" w:rsidRDefault="006519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519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199C" w:rsidRDefault="006519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199C" w:rsidRDefault="006519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25.08.2017 </w:t>
            </w:r>
            <w:hyperlink r:id="rId21" w:history="1">
              <w:r>
                <w:rPr>
                  <w:color w:val="0000FF"/>
                </w:rPr>
                <w:t>N 1010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5199C" w:rsidRDefault="006519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16.08.2018 </w:t>
            </w:r>
            <w:hyperlink r:id="rId22" w:history="1">
              <w:r>
                <w:rPr>
                  <w:color w:val="0000FF"/>
                </w:rPr>
                <w:t>N 949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5199C" w:rsidRDefault="0065199C">
      <w:pPr>
        <w:pStyle w:val="ConsPlusNormal"/>
        <w:jc w:val="both"/>
      </w:pPr>
    </w:p>
    <w:p w:rsidR="0065199C" w:rsidRDefault="0065199C">
      <w:pPr>
        <w:pStyle w:val="ConsPlusNormal"/>
        <w:ind w:firstLine="540"/>
        <w:jc w:val="both"/>
      </w:pPr>
      <w:r>
        <w:t xml:space="preserve">1. Настоящие Правила устанавливают порядок и критерии отбора инвестиционных проектов для включения в реестр инвестиционных проектов, реализуемых юридическими лицами, указанными в </w:t>
      </w:r>
      <w:hyperlink r:id="rId23" w:history="1">
        <w:r>
          <w:rPr>
            <w:color w:val="0000FF"/>
          </w:rPr>
          <w:t>части 1 статьи 3.1</w:t>
        </w:r>
      </w:hyperlink>
      <w:r>
        <w:t xml:space="preserve"> Федерального закона "О закупках товаров, работ, услуг отдельными видами юридических лиц" (далее соответственно - инвестиционный проект, реестр, Федеральный закон).</w:t>
      </w:r>
    </w:p>
    <w:p w:rsidR="0065199C" w:rsidRDefault="0065199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16.08.2018 N 949)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2. Для целей настоящих Правил под инвестиционным проектом понимается комплекс мероприятий, содержащий обоснование экономической целесообразности, объема и сроков осуществления инвестиционных затрат и их последующего возмещения.</w:t>
      </w:r>
    </w:p>
    <w:p w:rsidR="0065199C" w:rsidRDefault="00651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16.08.2018 N 949)</w:t>
      </w:r>
    </w:p>
    <w:p w:rsidR="0065199C" w:rsidRDefault="0065199C">
      <w:pPr>
        <w:pStyle w:val="ConsPlusNormal"/>
        <w:spacing w:before="220"/>
        <w:ind w:firstLine="540"/>
        <w:jc w:val="both"/>
      </w:pPr>
      <w:bookmarkStart w:id="1" w:name="P52"/>
      <w:bookmarkEnd w:id="1"/>
      <w:r>
        <w:t>3. Для целей настоящих Правил к инвестиционным затратам относятся виды (их совокупность) следующих капитальных вложений: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а) на инженерные изыскания, инженерно-техническое проектирование, проведение технических испытаний, поисково-изыскательских, геологоразведочных, геофизических, геохимических и буровых работ;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б) на приобретение на праве собственности, аренды или на ином законном основании земельных участков;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lastRenderedPageBreak/>
        <w:t>в) на подготовку строительной площадки;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г) на осуществление строительно-монтажных работ;</w:t>
      </w:r>
    </w:p>
    <w:p w:rsidR="0065199C" w:rsidRDefault="0065199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на строительство зданий и сооружений;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е) на демонтаж и утилизацию старого оборудования, зданий, сооружений.</w:t>
      </w:r>
    </w:p>
    <w:p w:rsidR="0065199C" w:rsidRDefault="0065199C">
      <w:pPr>
        <w:pStyle w:val="ConsPlusNormal"/>
        <w:jc w:val="both"/>
      </w:pPr>
      <w:r>
        <w:t xml:space="preserve">(п. 3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16.08.2018 N 949)</w:t>
      </w:r>
    </w:p>
    <w:p w:rsidR="0065199C" w:rsidRDefault="0065199C">
      <w:pPr>
        <w:pStyle w:val="ConsPlusNormal"/>
        <w:spacing w:before="220"/>
        <w:ind w:firstLine="540"/>
        <w:jc w:val="both"/>
      </w:pPr>
      <w:bookmarkStart w:id="2" w:name="P60"/>
      <w:bookmarkEnd w:id="2"/>
      <w:r>
        <w:t>4. Инвестиционный проект в целях включения его в реестр должен отвечать совокупности следующих критериев:</w:t>
      </w:r>
    </w:p>
    <w:p w:rsidR="0065199C" w:rsidRDefault="0065199C">
      <w:pPr>
        <w:pStyle w:val="ConsPlusNormal"/>
        <w:spacing w:before="220"/>
        <w:ind w:firstLine="540"/>
        <w:jc w:val="both"/>
      </w:pPr>
      <w:proofErr w:type="gramStart"/>
      <w:r>
        <w:t xml:space="preserve">а) стоимость (объем финансирования) инвестиционного проекта превышает 500 млн. рублей для проектов, реализуемых юридическими лицами, указанными в </w:t>
      </w:r>
      <w:hyperlink r:id="rId27" w:history="1">
        <w:r>
          <w:rPr>
            <w:color w:val="0000FF"/>
          </w:rPr>
          <w:t>части 5 статьи 1</w:t>
        </w:r>
      </w:hyperlink>
      <w:r>
        <w:t xml:space="preserve"> Федерального закона;</w:t>
      </w:r>
      <w:proofErr w:type="gramEnd"/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б) финансовое обеспечение реализации инвестиционного проекта в части одного или нескольких видов инвестиционных затрат, указанных в </w:t>
      </w:r>
      <w:hyperlink w:anchor="P52" w:history="1">
        <w:r>
          <w:rPr>
            <w:color w:val="0000FF"/>
          </w:rPr>
          <w:t>пункте 3</w:t>
        </w:r>
      </w:hyperlink>
      <w:r>
        <w:t xml:space="preserve"> настоящих Правил, осуществляется полностью или частично (в объеме не менее чем 10 млн. рублей) за счет средств: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федерального бюджета, предоставляемых в виде бюджетных инвестиций или субсидий;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Фонда национального благосостояния, </w:t>
      </w:r>
      <w:proofErr w:type="gramStart"/>
      <w:r>
        <w:t>размещаемых</w:t>
      </w:r>
      <w:proofErr w:type="gramEnd"/>
      <w:r>
        <w:t xml:space="preserve"> в порядке, установленном бюджетным законодательством Российской Федерации;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государственной корпорации "Банк развития внешнеэкономической деятельности (Внешэкономбанк)".</w:t>
      </w:r>
    </w:p>
    <w:p w:rsidR="0065199C" w:rsidRDefault="0065199C">
      <w:pPr>
        <w:pStyle w:val="ConsPlusNormal"/>
        <w:jc w:val="both"/>
      </w:pPr>
      <w:r>
        <w:t xml:space="preserve">(п. 4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16.08.2018 N 949)</w:t>
      </w:r>
    </w:p>
    <w:p w:rsidR="0065199C" w:rsidRDefault="0065199C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5. </w:t>
      </w:r>
      <w:proofErr w:type="gramStart"/>
      <w:r>
        <w:t xml:space="preserve">Федеральные органы исполнительной власти, обладающие полномочиями по рассмотрению заявок от инициаторов инвестиционных проектов на получение государственной поддержки, и государственная корпорация "Банк развития и внешнеэкономической деятельности (Внешэкономбанк)" формируют перечни инвестиционных проектов, которым оказывается государственная поддержка и которые соответствуют критериям, указанным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  <w:proofErr w:type="gramEnd"/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16.08.2018 N 949.</w:t>
      </w:r>
    </w:p>
    <w:p w:rsidR="0065199C" w:rsidRDefault="0065199C">
      <w:pPr>
        <w:pStyle w:val="ConsPlusNormal"/>
        <w:spacing w:before="220"/>
        <w:ind w:firstLine="540"/>
        <w:jc w:val="both"/>
      </w:pPr>
      <w:bookmarkStart w:id="4" w:name="P69"/>
      <w:bookmarkEnd w:id="4"/>
      <w:r>
        <w:t xml:space="preserve">7. Перечни инвестиционных проектов, указанные в </w:t>
      </w:r>
      <w:hyperlink w:anchor="P67" w:history="1">
        <w:r>
          <w:rPr>
            <w:color w:val="0000FF"/>
          </w:rPr>
          <w:t>пункте 5</w:t>
        </w:r>
      </w:hyperlink>
      <w:r>
        <w:t xml:space="preserve"> настоящих Правил (далее - перечни инвестиционных проектов), содержат следующие сведения об инвестиционном проекте:</w:t>
      </w:r>
    </w:p>
    <w:p w:rsidR="0065199C" w:rsidRDefault="0065199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16.08.2018 N 949)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а) сведения о юридическом лице, реализующем инвестиционный проект в соответствии со </w:t>
      </w:r>
      <w:hyperlink r:id="rId31" w:history="1">
        <w:r>
          <w:rPr>
            <w:color w:val="0000FF"/>
          </w:rPr>
          <w:t>статьей 5</w:t>
        </w:r>
      </w:hyperlink>
      <w:r>
        <w:t xml:space="preserve"> Федерального закона "О государственной регистрации юридических лиц и индивидуальных предпринимателей";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б) наименование инвестиционного проекта;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в) территория (регион) реализации инвестиционного проекта;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г) цель инвестиционного проекта;</w:t>
      </w:r>
    </w:p>
    <w:p w:rsidR="0065199C" w:rsidRDefault="0065199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результат реализации инвестиционного проекта;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е) срок реализации инвестиционного проекта;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ж) стоимость (объем финансирования капитальных вложений) инвестиционного проекта;</w:t>
      </w:r>
    </w:p>
    <w:p w:rsidR="0065199C" w:rsidRDefault="0065199C">
      <w:pPr>
        <w:pStyle w:val="ConsPlusNormal"/>
        <w:spacing w:before="220"/>
        <w:ind w:firstLine="540"/>
        <w:jc w:val="both"/>
      </w:pPr>
      <w:proofErr w:type="spellStart"/>
      <w:r>
        <w:lastRenderedPageBreak/>
        <w:t>з</w:t>
      </w:r>
      <w:proofErr w:type="spellEnd"/>
      <w:r>
        <w:t>) объемы финансирования инвестиционного проекта за счет средств федерального бюджета, Фонда национального благосостояния, государственной корпорации "Банк развития и внешнеэкономической деятельности (Внешэкономбанк)".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8. Порядки учета инвестиционных проектов, включаемых в перечни инвестиционных проектов, утверждаются нормативными актами федеральных органов исполнительной власти или решениями государственной корпорации "Банк развития и внешнеэкономической деятельности (Внешэкономбанк)" и устанавливают порядок формирования, ведения и внесения изменений в перечни инвестиционных проектов.</w:t>
      </w:r>
    </w:p>
    <w:p w:rsidR="0065199C" w:rsidRDefault="00651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16.08.2018 N 949)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9. В течение 10 рабочих дней после принятия решения о предоставлении государственной поддержки федеральные органы исполнительной власти, указанные в </w:t>
      </w:r>
      <w:hyperlink w:anchor="P67" w:history="1">
        <w:r>
          <w:rPr>
            <w:color w:val="0000FF"/>
          </w:rPr>
          <w:t>пункте 5</w:t>
        </w:r>
      </w:hyperlink>
      <w:r>
        <w:t xml:space="preserve"> настоящих Правил, государственная корпорация "Банк развития и внешнеэкономической деятельности (Внешэкономбанк)" включают соответствующие инвестиционные проекты в перечни инвестиционных проектов.</w:t>
      </w:r>
    </w:p>
    <w:p w:rsidR="0065199C" w:rsidRDefault="00651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16.08.2018 N 949)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течение 30 рабочих дней после включения инвестиционных проектов в перечни инвестиционных проектов федеральные органы исполнительной власти, указанные в </w:t>
      </w:r>
      <w:hyperlink w:anchor="P67" w:history="1">
        <w:r>
          <w:rPr>
            <w:color w:val="0000FF"/>
          </w:rPr>
          <w:t>пункте 5</w:t>
        </w:r>
      </w:hyperlink>
      <w:r>
        <w:t xml:space="preserve"> настоящих Правил, государственная корпорация "Банк развития и внешнеэкономической деятельности (Внешэкономбанк)" направляют в уполномоченный орган, осуществляющий ведение реестра инвестиционных проектов (далее - уполномоченный орган), на бумажном носителе и в электронной форме </w:t>
      </w:r>
      <w:hyperlink r:id="rId34" w:history="1">
        <w:r>
          <w:rPr>
            <w:color w:val="0000FF"/>
          </w:rPr>
          <w:t>уведомление</w:t>
        </w:r>
      </w:hyperlink>
      <w:r>
        <w:t xml:space="preserve"> о включении инвестиционного проекта в перечень инвестиционных проектов с</w:t>
      </w:r>
      <w:proofErr w:type="gramEnd"/>
      <w:r>
        <w:t xml:space="preserve"> приложением к нему следующих информационных материалов об инвестиционном проекте, подлежащем включению в реестр (далее - информационные материалы):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а) сведения об инвестиционном проекте, предусмотренные </w:t>
      </w:r>
      <w:hyperlink w:anchor="P69" w:history="1">
        <w:r>
          <w:rPr>
            <w:color w:val="0000FF"/>
          </w:rPr>
          <w:t>пунктом 7</w:t>
        </w:r>
      </w:hyperlink>
      <w:r>
        <w:t xml:space="preserve"> настоящих Правил;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б) предложения о включении инвестиционного проекта в реестр или обоснование причин, препятствующих его включению в реестр;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в) предложения о сроках представления перечня перспективных потребностей в продукции машиностроения, предусмотренного </w:t>
      </w:r>
      <w:hyperlink r:id="rId35" w:history="1">
        <w:r>
          <w:rPr>
            <w:color w:val="0000FF"/>
          </w:rPr>
          <w:t>частью 6 статьи 3.1</w:t>
        </w:r>
      </w:hyperlink>
      <w:r>
        <w:t xml:space="preserve"> Федерального закона, необходимого для реализации инвестиционного проекта (далее - перечень перспективных потребностей), с учетом </w:t>
      </w:r>
      <w:hyperlink w:anchor="P113" w:history="1">
        <w:r>
          <w:rPr>
            <w:color w:val="0000FF"/>
          </w:rPr>
          <w:t>пункта 20(1)</w:t>
        </w:r>
      </w:hyperlink>
      <w:r>
        <w:t xml:space="preserve"> настоящих Правил;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г) предложения о полной или частичной публикации перечня перспективных потребностей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 и в государственной информационной системе промышленности.</w:t>
      </w:r>
    </w:p>
    <w:p w:rsidR="0065199C" w:rsidRDefault="0065199C">
      <w:pPr>
        <w:pStyle w:val="ConsPlusNormal"/>
        <w:jc w:val="both"/>
      </w:pPr>
      <w:r>
        <w:t xml:space="preserve">(п. 10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16.08.2018 N 949)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11. Уведомления о включении в перечень инвестиционных проектов тех инвестиционных проектов, по которым принято решение о предоставлении государственной поддержки до вступления в силу настоящих Правил, с приложением к ним информационных материалов направляются в уполномоченный орган в течение 60 календарных дней со дня утверждения порядков учета инвестиционных проектов.</w:t>
      </w:r>
    </w:p>
    <w:p w:rsidR="0065199C" w:rsidRDefault="00651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16.08.2018 N 949)</w:t>
      </w:r>
    </w:p>
    <w:p w:rsidR="0065199C" w:rsidRDefault="0065199C">
      <w:pPr>
        <w:pStyle w:val="ConsPlusNormal"/>
        <w:spacing w:before="220"/>
        <w:ind w:firstLine="540"/>
        <w:jc w:val="both"/>
      </w:pPr>
      <w:bookmarkStart w:id="5" w:name="P91"/>
      <w:bookmarkEnd w:id="5"/>
      <w:r>
        <w:t xml:space="preserve">12. Уполномоченный орган осуществляет проверку информационных материалов на предмет полноты сведений об инвестиционном проекте, предусмотренных </w:t>
      </w:r>
      <w:hyperlink w:anchor="P69" w:history="1">
        <w:r>
          <w:rPr>
            <w:color w:val="0000FF"/>
          </w:rPr>
          <w:t>пунктом 7</w:t>
        </w:r>
      </w:hyperlink>
      <w:r>
        <w:t xml:space="preserve"> настоящих Правил, и соответствия представленного проекта критериям, указанным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lastRenderedPageBreak/>
        <w:t xml:space="preserve">13. При отрицательном результате проверки, предусмотренной </w:t>
      </w:r>
      <w:hyperlink w:anchor="P91" w:history="1">
        <w:r>
          <w:rPr>
            <w:color w:val="0000FF"/>
          </w:rPr>
          <w:t>пунктом 12</w:t>
        </w:r>
      </w:hyperlink>
      <w:r>
        <w:t xml:space="preserve"> настоящих Правил, в течение 15 рабочих дней со дня получения информационных материалов уполномоченный орган направляет в федеральные органы исполнительной власти, указанные в </w:t>
      </w:r>
      <w:hyperlink w:anchor="P67" w:history="1">
        <w:r>
          <w:rPr>
            <w:color w:val="0000FF"/>
          </w:rPr>
          <w:t>пункте 5</w:t>
        </w:r>
      </w:hyperlink>
      <w:r>
        <w:t xml:space="preserve"> настоящих Правил, государственную корпорацию "Банк развития и внешнеэкономической деятельности (Внешэкономбанк)", представившие информацию об инвестиционном проекте, сведения о выявленных несоответствиях.</w:t>
      </w:r>
    </w:p>
    <w:p w:rsidR="0065199C" w:rsidRDefault="00651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16.08.2018 N 949)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Федеральные органы исполнительной власти, указанные в </w:t>
      </w:r>
      <w:hyperlink w:anchor="P67" w:history="1">
        <w:r>
          <w:rPr>
            <w:color w:val="0000FF"/>
          </w:rPr>
          <w:t>пункте 5</w:t>
        </w:r>
      </w:hyperlink>
      <w:r>
        <w:t xml:space="preserve"> настоящих Правил, государственная корпорация "Банк развития и внешнеэкономической деятельности (Внешэкономбанк)" в течение 30 рабочих дней со дня получения сведений о выявленных несоответствиях устраняют эти несоответствия, при необходимости формируют недостающую информацию об инвестиционном проекте, подлежащем включению в реестр, и направляют доработанные информационные материалы в уполномоченный орган.</w:t>
      </w:r>
      <w:proofErr w:type="gramEnd"/>
    </w:p>
    <w:p w:rsidR="0065199C" w:rsidRDefault="00651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16.08.2018 N 949)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15. При положительном результате проверки, предусмотренной </w:t>
      </w:r>
      <w:hyperlink w:anchor="P91" w:history="1">
        <w:r>
          <w:rPr>
            <w:color w:val="0000FF"/>
          </w:rPr>
          <w:t>пунктом 12</w:t>
        </w:r>
      </w:hyperlink>
      <w:r>
        <w:t xml:space="preserve"> настоящих Правил, уполномоченный орган в течение 15 рабочих дней со дня получения информационных материалов представляет в Правительственную комиссию по </w:t>
      </w:r>
      <w:proofErr w:type="spellStart"/>
      <w:r>
        <w:t>импортозамещению</w:t>
      </w:r>
      <w:proofErr w:type="spellEnd"/>
      <w:r>
        <w:t xml:space="preserve"> (далее - Комиссия) предложения о включении инвестиционного проекта в реестр. Предложения содержат информационные материалы.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16. Комиссия рассматривает информационные материалы и принимает решение о включении или нецелесообразности включения инвестиционных проектов в реестр. Решение Комиссии оформляется протоколом.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Одновременно с принятием решения о включении инвестиционных проектов в реестр Комиссия принимает решения по следующим вопросам: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а) сроки предоставления юридическими лицами, указанными в </w:t>
      </w:r>
      <w:hyperlink r:id="rId40" w:history="1">
        <w:r>
          <w:rPr>
            <w:color w:val="0000FF"/>
          </w:rPr>
          <w:t>части 1 статьи 3.1</w:t>
        </w:r>
      </w:hyperlink>
      <w:r>
        <w:t xml:space="preserve"> Федерального закона, перечней перспективных потребностей и периодичность актуализации соответствующих перечней, которая определяется с учетом </w:t>
      </w:r>
      <w:hyperlink w:anchor="P113" w:history="1">
        <w:r>
          <w:rPr>
            <w:color w:val="0000FF"/>
          </w:rPr>
          <w:t>пункта 20(1)</w:t>
        </w:r>
      </w:hyperlink>
      <w:r>
        <w:t xml:space="preserve"> настоящих Правил;</w:t>
      </w:r>
    </w:p>
    <w:p w:rsidR="0065199C" w:rsidRDefault="0065199C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16.08.2018 N 949)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б) необходимость публикации перечней перспективных потребностей в единой информационной системе и в государственной информационной системе промышленности;</w:t>
      </w:r>
    </w:p>
    <w:p w:rsidR="0065199C" w:rsidRDefault="0065199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16.08.2018 N 949)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в) конкретные виды продукции машиностроения, которая включается в перечни перспективных потребностей, сведения о которых не составляют государственную тайну, но не подлежат размещению в единой информационной системе.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17. Протокол Комиссии с решением о включении инвестиционных проектов в реестр направляется в уполномоченный орган для включения в реестр. Уполномоченный орган в течение 10 рабочих дней со дня получения протокола направляет его юридическим лицам, указанным в </w:t>
      </w:r>
      <w:hyperlink r:id="rId43" w:history="1">
        <w:r>
          <w:rPr>
            <w:color w:val="0000FF"/>
          </w:rPr>
          <w:t>части 1 статьи 3.1</w:t>
        </w:r>
      </w:hyperlink>
      <w:r>
        <w:t xml:space="preserve"> Федерального закона, в отношении которых было принято решение, федеральным органам исполнительной власти, указанным в </w:t>
      </w:r>
      <w:hyperlink w:anchor="P67" w:history="1">
        <w:r>
          <w:rPr>
            <w:color w:val="0000FF"/>
          </w:rPr>
          <w:t>пункте 5</w:t>
        </w:r>
      </w:hyperlink>
      <w:r>
        <w:t xml:space="preserve"> настоящих Правил, и государственной корпорации "Банк развития и внешнеэкономической деятельности (Внешэкономбанк)".</w:t>
      </w:r>
    </w:p>
    <w:p w:rsidR="0065199C" w:rsidRDefault="0065199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25.08.2017 N 1010)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18.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РФ от 16.08.2018 N 949.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Федеральные органы исполнительной власти, указанные в </w:t>
      </w:r>
      <w:hyperlink w:anchor="P67" w:history="1">
        <w:r>
          <w:rPr>
            <w:color w:val="0000FF"/>
          </w:rPr>
          <w:t>пункте 5</w:t>
        </w:r>
      </w:hyperlink>
      <w:r>
        <w:t xml:space="preserve"> настоящих Правил, государственная корпорация "Банк развития и внешнеэкономической деятельности (Внешэкономбанк)" и общества с государственным участием не позднее 15 февраля года, </w:t>
      </w:r>
      <w:r>
        <w:lastRenderedPageBreak/>
        <w:t>следующего за отчетным годом, направляют в уполномоченный орган перечень инвестиционных проектов с указанием сведений об изменении данных об инвестиционных проектах, включенных в реестр (в том числе о прекращении реализации инвестиционных проектов).</w:t>
      </w:r>
      <w:proofErr w:type="gramEnd"/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РФ от 16.08.2018 N 949.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20. Юридические лица, указанные в </w:t>
      </w:r>
      <w:hyperlink r:id="rId47" w:history="1">
        <w:r>
          <w:rPr>
            <w:color w:val="0000FF"/>
          </w:rPr>
          <w:t>части 1 статьи 3.1</w:t>
        </w:r>
      </w:hyperlink>
      <w:r>
        <w:t xml:space="preserve"> Федерального закона, реализующие инвестиционные проекты, включенные в реестр инвестиционных проектов, представляют в Комиссию и уполномоченный орган в срок, установленный Комиссией, или по запросу Комиссии следующую информацию:</w:t>
      </w:r>
    </w:p>
    <w:p w:rsidR="0065199C" w:rsidRDefault="0065199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25.08.2017 N 1010)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а) о формировании и ведении </w:t>
      </w:r>
      <w:hyperlink r:id="rId49" w:history="1">
        <w:r>
          <w:rPr>
            <w:color w:val="0000FF"/>
          </w:rPr>
          <w:t>перечней</w:t>
        </w:r>
      </w:hyperlink>
      <w:r>
        <w:t xml:space="preserve"> перспективных потребностей;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>б) о закупках продукции машиностроения.</w:t>
      </w:r>
    </w:p>
    <w:p w:rsidR="0065199C" w:rsidRDefault="0065199C">
      <w:pPr>
        <w:pStyle w:val="ConsPlusNormal"/>
        <w:spacing w:before="220"/>
        <w:ind w:firstLine="540"/>
        <w:jc w:val="both"/>
      </w:pPr>
      <w:bookmarkStart w:id="6" w:name="P113"/>
      <w:bookmarkEnd w:id="6"/>
      <w:r>
        <w:t xml:space="preserve">20(1). </w:t>
      </w:r>
      <w:proofErr w:type="gramStart"/>
      <w:r>
        <w:t xml:space="preserve">Юридические лица, указанные в </w:t>
      </w:r>
      <w:hyperlink r:id="rId50" w:history="1">
        <w:r>
          <w:rPr>
            <w:color w:val="0000FF"/>
          </w:rPr>
          <w:t>части 1 статьи 3.1</w:t>
        </w:r>
      </w:hyperlink>
      <w:r>
        <w:t xml:space="preserve"> Федерального закона, обязаны обеспечить включение в перечень перспективных потребностей продукции машиностроения, которая будет передаваться указанным юридическим лицам на основании договоров о выполнении работ, оказании услуг, договоров аренды (включая договоры фрахтования и финансовой аренды), заключенных для нужд указанных юридических лиц, либо будет использоваться при исполнении таких договоров.</w:t>
      </w:r>
      <w:proofErr w:type="gramEnd"/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В случае принятия Комиссией решения о необходимости публикации перечней перспективных потребностей в единой информационной системе и в государственной информационной системе промышленности указанные перечни должны быть опубликованы не </w:t>
      </w:r>
      <w:proofErr w:type="gramStart"/>
      <w:r>
        <w:t>позднее</w:t>
      </w:r>
      <w:proofErr w:type="gramEnd"/>
      <w:r>
        <w:t xml:space="preserve"> чем за 12 месяцев до дня начала процедуры закупок товаров, работ, услуг, в рамках которых будет осуществлено приобретение продукции, включенной в перечни перспективных потребностей. Изменения в перечни перспективных потребностей (в том числе сделанные в результате обновления после начала разработки проектно-сметной документации) публикуются в том же порядке, что и указанные перечни.</w:t>
      </w:r>
    </w:p>
    <w:p w:rsidR="0065199C" w:rsidRDefault="0065199C">
      <w:pPr>
        <w:pStyle w:val="ConsPlusNormal"/>
        <w:jc w:val="both"/>
      </w:pPr>
      <w:r>
        <w:t xml:space="preserve">(п. 20(1)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16.08.2018 N 949)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Юридические лица, указанные в </w:t>
      </w:r>
      <w:hyperlink r:id="rId52" w:history="1">
        <w:r>
          <w:rPr>
            <w:color w:val="0000FF"/>
          </w:rPr>
          <w:t>части 1 статьи 3.1</w:t>
        </w:r>
      </w:hyperlink>
      <w:r>
        <w:t xml:space="preserve"> Федерального закона, реализующие инвестиционные проекты, включенные в реестр инвестиционных проектов, не позднее 15 февраля года, следующего за отчетным годом, направляют уполномоченному органу сведения об осуществлении закупок продукции машиностроения, включенной в перечни перспективных потребностей в продукции машиностроения, необходимой для реализации инвестиционных проектов, которые включены в реестр, в соответствии с </w:t>
      </w:r>
      <w:hyperlink r:id="rId53" w:history="1">
        <w:r>
          <w:rPr>
            <w:color w:val="0000FF"/>
          </w:rPr>
          <w:t>пунктом 2 части 6</w:t>
        </w:r>
        <w:proofErr w:type="gramEnd"/>
        <w:r>
          <w:rPr>
            <w:color w:val="0000FF"/>
          </w:rPr>
          <w:t xml:space="preserve"> статьи 3.1</w:t>
        </w:r>
      </w:hyperlink>
      <w:r>
        <w:t xml:space="preserve"> Федерального закона, в том числе сведения об осуществлении закупок продукции машиностроения, которые не подлежат размещению в единой информационной системе по решению Комиссии, указанному в </w:t>
      </w:r>
      <w:hyperlink r:id="rId54" w:history="1">
        <w:r>
          <w:rPr>
            <w:color w:val="0000FF"/>
          </w:rPr>
          <w:t>пункте 3 части 8 статьи 3.1</w:t>
        </w:r>
      </w:hyperlink>
      <w:r>
        <w:t xml:space="preserve"> Федерального закона.</w:t>
      </w:r>
    </w:p>
    <w:p w:rsidR="0065199C" w:rsidRDefault="0065199C">
      <w:pPr>
        <w:pStyle w:val="ConsPlusNormal"/>
        <w:spacing w:before="220"/>
        <w:ind w:firstLine="540"/>
        <w:jc w:val="both"/>
      </w:pPr>
      <w:hyperlink r:id="rId55" w:history="1">
        <w:r>
          <w:rPr>
            <w:color w:val="0000FF"/>
          </w:rPr>
          <w:t>Форма</w:t>
        </w:r>
      </w:hyperlink>
      <w:r>
        <w:t xml:space="preserve"> представления сведений об указанных закупках устанавливается уполномоченным органом.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22. Комиссия ежегодно рассматривает отчет о закупках продукции машиностроения, включенной в перечни перспективных потребностей, осуществленных в порядке, установленном </w:t>
      </w:r>
      <w:hyperlink r:id="rId56" w:history="1">
        <w:r>
          <w:rPr>
            <w:color w:val="0000FF"/>
          </w:rPr>
          <w:t>статьей 3.1</w:t>
        </w:r>
      </w:hyperlink>
      <w:r>
        <w:t xml:space="preserve"> Федерального закона.</w:t>
      </w:r>
    </w:p>
    <w:p w:rsidR="0065199C" w:rsidRDefault="0065199C">
      <w:pPr>
        <w:pStyle w:val="ConsPlusNormal"/>
        <w:spacing w:before="220"/>
        <w:ind w:firstLine="540"/>
        <w:jc w:val="both"/>
      </w:pPr>
      <w:r>
        <w:t xml:space="preserve">23. Информация об инвестиционных проектах, содержащая сведения, составляющие государственную, коммерческую и иную охраняемую законом тайну, доступ к которой ограничен федеральными законами, представляется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в соответствии с законодательством Российской Федерации о государственной, коммерческой и иной охраняемой законом тайне.</w:t>
      </w:r>
    </w:p>
    <w:p w:rsidR="0065199C" w:rsidRDefault="0065199C">
      <w:pPr>
        <w:pStyle w:val="ConsPlusNormal"/>
        <w:jc w:val="both"/>
      </w:pPr>
    </w:p>
    <w:p w:rsidR="0065199C" w:rsidRDefault="0065199C">
      <w:pPr>
        <w:pStyle w:val="ConsPlusNormal"/>
        <w:jc w:val="both"/>
      </w:pPr>
    </w:p>
    <w:p w:rsidR="00590DDD" w:rsidRDefault="00590DDD"/>
    <w:sectPr w:rsidR="00590DDD" w:rsidSect="0011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65199C"/>
    <w:rsid w:val="00590DDD"/>
    <w:rsid w:val="0065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19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129888A52A0413E1A4DE441671CDB8223ABC7DB7232E153471B134A403A7A9A9CD6AEBA9FE06915D896C935C685EDA0B2194F4194sCT1M" TargetMode="External"/><Relationship Id="rId18" Type="http://schemas.openxmlformats.org/officeDocument/2006/relationships/hyperlink" Target="consultantplus://offline/ref=0129888A52A0413E1A4DE441671CDB8223ABC7DB7232E153471B134A403A7A9A9CD6AEBA9DE16915D896C935C685EDA0B2194F4194sCT1M" TargetMode="External"/><Relationship Id="rId26" Type="http://schemas.openxmlformats.org/officeDocument/2006/relationships/hyperlink" Target="consultantplus://offline/ref=0129888A52A0413E1A4DE441671CDB8223A8C2DD723FE153471B134A403A7A9A9CD6AEBA9EE262438CD9C86983D0FEA1B0194D4388C37851s7T8M" TargetMode="External"/><Relationship Id="rId39" Type="http://schemas.openxmlformats.org/officeDocument/2006/relationships/hyperlink" Target="consultantplus://offline/ref=0129888A52A0413E1A4DE441671CDB8223A8C2DD723FE153471B134A403A7A9A9CD6AEBA9EE2624489D9C86983D0FEA1B0194D4388C37851s7T8M" TargetMode="External"/><Relationship Id="rId21" Type="http://schemas.openxmlformats.org/officeDocument/2006/relationships/hyperlink" Target="consultantplus://offline/ref=0129888A52A0413E1A4DE441671CDB8222AAC4DA7D32E153471B134A403A7A9A9CD6AEBA9EE2624388D9C86983D0FEA1B0194D4388C37851s7T8M" TargetMode="External"/><Relationship Id="rId34" Type="http://schemas.openxmlformats.org/officeDocument/2006/relationships/hyperlink" Target="consultantplus://offline/ref=0129888A52A0413E1A4DE441671CDB8223A9C6D57C35E153471B134A403A7A9A9CD6AEBA9EE2634480D9C86983D0FEA1B0194D4388C37851s7T8M" TargetMode="External"/><Relationship Id="rId42" Type="http://schemas.openxmlformats.org/officeDocument/2006/relationships/hyperlink" Target="consultantplus://offline/ref=0129888A52A0413E1A4DE441671CDB8223A8C2DD723FE153471B134A403A7A9A9CD6AEBA9EE262448AD9C86983D0FEA1B0194D4388C37851s7T8M" TargetMode="External"/><Relationship Id="rId47" Type="http://schemas.openxmlformats.org/officeDocument/2006/relationships/hyperlink" Target="consultantplus://offline/ref=0129888A52A0413E1A4DE441671CDB8223ABC7DB7232E153471B134A403A7A9A9CD6AEBA9FE06915D896C935C685EDA0B2194F4194sCT1M" TargetMode="External"/><Relationship Id="rId50" Type="http://schemas.openxmlformats.org/officeDocument/2006/relationships/hyperlink" Target="consultantplus://offline/ref=0129888A52A0413E1A4DE441671CDB8223ABC7DB7232E153471B134A403A7A9A9CD6AEBA98E26915D896C935C685EDA0B2194F4194sCT1M" TargetMode="External"/><Relationship Id="rId55" Type="http://schemas.openxmlformats.org/officeDocument/2006/relationships/hyperlink" Target="consultantplus://offline/ref=0129888A52A0413E1A4DE441671CDB8222A8C5D57F36E153471B134A403A7A9A9CD6AEBA9EE2624180D9C86983D0FEA1B0194D4388C37851s7T8M" TargetMode="External"/><Relationship Id="rId7" Type="http://schemas.openxmlformats.org/officeDocument/2006/relationships/hyperlink" Target="consultantplus://offline/ref=0129888A52A0413E1A4DE441671CDB8223A8C2DD723FE153471B134A403A7A9A9CD6AEBA9EE262418CD9C86983D0FEA1B0194D4388C37851s7T8M" TargetMode="External"/><Relationship Id="rId12" Type="http://schemas.openxmlformats.org/officeDocument/2006/relationships/hyperlink" Target="consultantplus://offline/ref=0129888A52A0413E1A4DE441671CDB8222A9CFDB7E31E153471B134A403A7A9A9CD6AEBA9EE262418CD9C86983D0FEA1B0194D4388C37851s7T8M" TargetMode="External"/><Relationship Id="rId17" Type="http://schemas.openxmlformats.org/officeDocument/2006/relationships/hyperlink" Target="consultantplus://offline/ref=0129888A52A0413E1A4DE441671CDB8223ABC7DB7232E153471B134A403A7A9A9CD6AEBA9CE46915D896C935C685EDA0B2194F4194sCT1M" TargetMode="External"/><Relationship Id="rId25" Type="http://schemas.openxmlformats.org/officeDocument/2006/relationships/hyperlink" Target="consultantplus://offline/ref=0129888A52A0413E1A4DE441671CDB8223A8C2DD723FE153471B134A403A7A9A9CD6AEBA9EE262438DD9C86983D0FEA1B0194D4388C37851s7T8M" TargetMode="External"/><Relationship Id="rId33" Type="http://schemas.openxmlformats.org/officeDocument/2006/relationships/hyperlink" Target="consultantplus://offline/ref=0129888A52A0413E1A4DE441671CDB8223A8C2DD723FE153471B134A403A7A9A9CD6AEBA9EE262458BD9C86983D0FEA1B0194D4388C37851s7T8M" TargetMode="External"/><Relationship Id="rId38" Type="http://schemas.openxmlformats.org/officeDocument/2006/relationships/hyperlink" Target="consultantplus://offline/ref=0129888A52A0413E1A4DE441671CDB8223A8C2DD723FE153471B134A403A7A9A9CD6AEBA9EE2624489D9C86983D0FEA1B0194D4388C37851s7T8M" TargetMode="External"/><Relationship Id="rId46" Type="http://schemas.openxmlformats.org/officeDocument/2006/relationships/hyperlink" Target="consultantplus://offline/ref=0129888A52A0413E1A4DE441671CDB8223A8C2DD723FE153471B134A403A7A9A9CD6AEBA9EE262448CD9C86983D0FEA1B0194D4388C37851s7T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29888A52A0413E1A4DE441671CDB8223A9C6D57C35E153471B134A403A7A9A9CD6AEBA9EE262418FD9C86983D0FEA1B0194D4388C37851s7T8M" TargetMode="External"/><Relationship Id="rId20" Type="http://schemas.openxmlformats.org/officeDocument/2006/relationships/hyperlink" Target="consultantplus://offline/ref=0129888A52A0413E1A4DE441671CDB8222A0C0DC7E37E153471B134A403A7A9A9CD6AEBA9EE2624181D9C86983D0FEA1B0194D4388C37851s7T8M" TargetMode="External"/><Relationship Id="rId29" Type="http://schemas.openxmlformats.org/officeDocument/2006/relationships/hyperlink" Target="consultantplus://offline/ref=0129888A52A0413E1A4DE441671CDB8223A8C2DD723FE153471B134A403A7A9A9CD6AEBA9EE2624280D9C86983D0FEA1B0194D4388C37851s7T8M" TargetMode="External"/><Relationship Id="rId41" Type="http://schemas.openxmlformats.org/officeDocument/2006/relationships/hyperlink" Target="consultantplus://offline/ref=0129888A52A0413E1A4DE441671CDB8223A8C2DD723FE153471B134A403A7A9A9CD6AEBA9EE262448BD9C86983D0FEA1B0194D4388C37851s7T8M" TargetMode="External"/><Relationship Id="rId54" Type="http://schemas.openxmlformats.org/officeDocument/2006/relationships/hyperlink" Target="consultantplus://offline/ref=0129888A52A0413E1A4DE441671CDB8223ABC7DB7232E153471B134A403A7A9A9CD6AEBA9DE16915D896C935C685EDA0B2194F4194sCT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29888A52A0413E1A4DE441671CDB8222AAC4DA7D32E153471B134A403A7A9A9CD6AEBA9EE2624388D9C86983D0FEA1B0194D4388C37851s7T8M" TargetMode="External"/><Relationship Id="rId11" Type="http://schemas.openxmlformats.org/officeDocument/2006/relationships/hyperlink" Target="consultantplus://offline/ref=0129888A52A0413E1A4DE441671CDB8223A8CFDC7930E153471B134A403A7A9A9CD6AEBA9EE262428FD9C86983D0FEA1B0194D4388C37851s7T8M" TargetMode="External"/><Relationship Id="rId24" Type="http://schemas.openxmlformats.org/officeDocument/2006/relationships/hyperlink" Target="consultantplus://offline/ref=0129888A52A0413E1A4DE441671CDB8223A8C2DD723FE153471B134A403A7A9A9CD6AEBA9EE262438BD9C86983D0FEA1B0194D4388C37851s7T8M" TargetMode="External"/><Relationship Id="rId32" Type="http://schemas.openxmlformats.org/officeDocument/2006/relationships/hyperlink" Target="consultantplus://offline/ref=0129888A52A0413E1A4DE441671CDB8223A8C2DD723FE153471B134A403A7A9A9CD6AEBA9EE2624588D9C86983D0FEA1B0194D4388C37851s7T8M" TargetMode="External"/><Relationship Id="rId37" Type="http://schemas.openxmlformats.org/officeDocument/2006/relationships/hyperlink" Target="consultantplus://offline/ref=0129888A52A0413E1A4DE441671CDB8223A8C2DD723FE153471B134A403A7A9A9CD6AEBA9EE2624580D9C86983D0FEA1B0194D4388C37851s7T8M" TargetMode="External"/><Relationship Id="rId40" Type="http://schemas.openxmlformats.org/officeDocument/2006/relationships/hyperlink" Target="consultantplus://offline/ref=0129888A52A0413E1A4DE441671CDB8223ABC7DB7232E153471B134A403A7A9A9CD6AEBA9FE06915D896C935C685EDA0B2194F4194sCT1M" TargetMode="External"/><Relationship Id="rId45" Type="http://schemas.openxmlformats.org/officeDocument/2006/relationships/hyperlink" Target="consultantplus://offline/ref=0129888A52A0413E1A4DE441671CDB8223A8C2DD723FE153471B134A403A7A9A9CD6AEBA9EE262448DD9C86983D0FEA1B0194D4388C37851s7T8M" TargetMode="External"/><Relationship Id="rId53" Type="http://schemas.openxmlformats.org/officeDocument/2006/relationships/hyperlink" Target="consultantplus://offline/ref=0129888A52A0413E1A4DE441671CDB8223ABC7DB7232E153471B134A403A7A9A9CD6AEBA9CE46915D896C935C685EDA0B2194F4194sCT1M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0129888A52A0413E1A4DE441671CDB8222A9CFDB7E31E153471B134A403A7A9A9CD6AEBA9EE262418CD9C86983D0FEA1B0194D4388C37851s7T8M" TargetMode="External"/><Relationship Id="rId15" Type="http://schemas.openxmlformats.org/officeDocument/2006/relationships/hyperlink" Target="consultantplus://offline/ref=0129888A52A0413E1A4DE441671CDB8223ABC7DB7232E153471B134A403A7A9A9CD6AEBA9FEA6915D896C935C685EDA0B2194F4194sCT1M" TargetMode="External"/><Relationship Id="rId23" Type="http://schemas.openxmlformats.org/officeDocument/2006/relationships/hyperlink" Target="consultantplus://offline/ref=0129888A52A0413E1A4DE441671CDB8223ABC7DB7232E153471B134A403A7A9A9CD6AEBA98E26915D896C935C685EDA0B2194F4194sCT1M" TargetMode="External"/><Relationship Id="rId28" Type="http://schemas.openxmlformats.org/officeDocument/2006/relationships/hyperlink" Target="consultantplus://offline/ref=0129888A52A0413E1A4DE441671CDB8223A8C2DD723FE153471B134A403A7A9A9CD6AEBA9EE262428AD9C86983D0FEA1B0194D4388C37851s7T8M" TargetMode="External"/><Relationship Id="rId36" Type="http://schemas.openxmlformats.org/officeDocument/2006/relationships/hyperlink" Target="consultantplus://offline/ref=0129888A52A0413E1A4DE441671CDB8223A8C2DD723FE153471B134A403A7A9A9CD6AEBA9EE262458AD9C86983D0FEA1B0194D4388C37851s7T8M" TargetMode="External"/><Relationship Id="rId49" Type="http://schemas.openxmlformats.org/officeDocument/2006/relationships/hyperlink" Target="consultantplus://offline/ref=0129888A52A0413E1A4DE441671CDB8222A8C5D57F36E153471B134A403A7A9A9CD6AEBA9EE2624180D9C86983D0FEA1B0194D4388C37851s7T8M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0129888A52A0413E1A4DE441671CDB8223A8C2DD723FE153471B134A403A7A9A9CD6AEBA9EE2624789D9C86983D0FEA1B0194D4388C37851s7T8M" TargetMode="External"/><Relationship Id="rId19" Type="http://schemas.openxmlformats.org/officeDocument/2006/relationships/hyperlink" Target="consultantplus://offline/ref=0129888A52A0413E1A4DE441671CDB8223A8C2DD723FE153471B134A403A7A9A9CD6AEBA9EE2624081D9C86983D0FEA1B0194D4388C37851s7T8M" TargetMode="External"/><Relationship Id="rId31" Type="http://schemas.openxmlformats.org/officeDocument/2006/relationships/hyperlink" Target="consultantplus://offline/ref=0129888A52A0413E1A4DE441671CDB8223AACEDD7333E153471B134A403A7A9A9CD6AEBA9EE2604189D9C86983D0FEA1B0194D4388C37851s7T8M" TargetMode="External"/><Relationship Id="rId44" Type="http://schemas.openxmlformats.org/officeDocument/2006/relationships/hyperlink" Target="consultantplus://offline/ref=0129888A52A0413E1A4DE441671CDB8222AAC4DA7D32E153471B134A403A7A9A9CD6AEBA9EE262438BD9C86983D0FEA1B0194D4388C37851s7T8M" TargetMode="External"/><Relationship Id="rId52" Type="http://schemas.openxmlformats.org/officeDocument/2006/relationships/hyperlink" Target="consultantplus://offline/ref=0129888A52A0413E1A4DE441671CDB8223ABC7DB7232E153471B134A403A7A9A9CD6AEBA9FE06915D896C935C685EDA0B2194F4194sCT1M" TargetMode="External"/><Relationship Id="rId4" Type="http://schemas.openxmlformats.org/officeDocument/2006/relationships/hyperlink" Target="consultantplus://offline/ref=0129888A52A0413E1A4DE441671CDB8223A8CFDC7930E153471B134A403A7A9A9CD6AEBA9EE262428FD9C86983D0FEA1B0194D4388C37851s7T8M" TargetMode="External"/><Relationship Id="rId9" Type="http://schemas.openxmlformats.org/officeDocument/2006/relationships/hyperlink" Target="consultantplus://offline/ref=0129888A52A0413E1A4DE441671CDB8223A8C2DD723FE153471B134A403A7A9A9CD6AEBA9EE262408FD9C86983D0FEA1B0194D4388C37851s7T8M" TargetMode="External"/><Relationship Id="rId14" Type="http://schemas.openxmlformats.org/officeDocument/2006/relationships/hyperlink" Target="consultantplus://offline/ref=0129888A52A0413E1A4DE441671CDB8223ABC7DB7232E153471B134A403A7A9A9CD6AEBA9FEA6915D896C935C685EDA0B2194F4194sCT1M" TargetMode="External"/><Relationship Id="rId22" Type="http://schemas.openxmlformats.org/officeDocument/2006/relationships/hyperlink" Target="consultantplus://offline/ref=0129888A52A0413E1A4DE441671CDB8223A8C2DD723FE153471B134A403A7A9A9CD6AEBA9EE2624080D9C86983D0FEA1B0194D4388C37851s7T8M" TargetMode="External"/><Relationship Id="rId27" Type="http://schemas.openxmlformats.org/officeDocument/2006/relationships/hyperlink" Target="consultantplus://offline/ref=0129888A52A0413E1A4DE441671CDB8223ABC7DB7232E153471B134A403A7A9A9CD6AEBA9BEA6915D896C935C685EDA0B2194F4194sCT1M" TargetMode="External"/><Relationship Id="rId30" Type="http://schemas.openxmlformats.org/officeDocument/2006/relationships/hyperlink" Target="consultantplus://offline/ref=0129888A52A0413E1A4DE441671CDB8223A8C2DD723FE153471B134A403A7A9A9CD6AEBA9EE2624589D9C86983D0FEA1B0194D4388C37851s7T8M" TargetMode="External"/><Relationship Id="rId35" Type="http://schemas.openxmlformats.org/officeDocument/2006/relationships/hyperlink" Target="consultantplus://offline/ref=0129888A52A0413E1A4DE441671CDB8223ABC7DB7232E153471B134A403A7A9A9CD6AEBA9CE66915D896C935C685EDA0B2194F4194sCT1M" TargetMode="External"/><Relationship Id="rId43" Type="http://schemas.openxmlformats.org/officeDocument/2006/relationships/hyperlink" Target="consultantplus://offline/ref=0129888A52A0413E1A4DE441671CDB8223ABC7DB7232E153471B134A403A7A9A9CD6AEBA9FE06915D896C935C685EDA0B2194F4194sCT1M" TargetMode="External"/><Relationship Id="rId48" Type="http://schemas.openxmlformats.org/officeDocument/2006/relationships/hyperlink" Target="consultantplus://offline/ref=0129888A52A0413E1A4DE441671CDB8222AAC4DA7D32E153471B134A403A7A9A9CD6AEBA9EE262438DD9C86983D0FEA1B0194D4388C37851s7T8M" TargetMode="External"/><Relationship Id="rId56" Type="http://schemas.openxmlformats.org/officeDocument/2006/relationships/hyperlink" Target="consultantplus://offline/ref=0129888A52A0413E1A4DE441671CDB8223ABC7DB7232E153471B134A403A7A9A9CD6AEBA9FE36915D896C935C685EDA0B2194F4194sCT1M" TargetMode="External"/><Relationship Id="rId8" Type="http://schemas.openxmlformats.org/officeDocument/2006/relationships/hyperlink" Target="consultantplus://offline/ref=0129888A52A0413E1A4DE441671CDB8223ABC7DB7232E153471B134A403A7A9A9CD6AEBA9CE06915D896C935C685EDA0B2194F4194sCT1M" TargetMode="External"/><Relationship Id="rId51" Type="http://schemas.openxmlformats.org/officeDocument/2006/relationships/hyperlink" Target="consultantplus://offline/ref=0129888A52A0413E1A4DE441671CDB8223A8C2DD723FE153471B134A403A7A9A9CD6AEBA9EE262448FD9C86983D0FEA1B0194D4388C37851s7T8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3879</Words>
  <Characters>22113</Characters>
  <Application>Microsoft Office Word</Application>
  <DocSecurity>0</DocSecurity>
  <Lines>184</Lines>
  <Paragraphs>51</Paragraphs>
  <ScaleCrop>false</ScaleCrop>
  <Company/>
  <LinksUpToDate>false</LinksUpToDate>
  <CharactersWithSpaces>25941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2020-02-10T12:19:00Z</dcterms:created>
  <dcterms:modified xsi:type="dcterms:W3CDTF">2020-02-10T12:20:00Z</dcterms:modified>
</cp:coreProperties>
</file>