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7A" w:rsidRDefault="00BE397A">
      <w:pPr>
        <w:pStyle w:val="ConsPlusNormal"/>
        <w:outlineLvl w:val="0"/>
      </w:pPr>
      <w:r>
        <w:t>Зарегистрировано в Минюсте России 26 октября 2017 г. N 48705</w:t>
      </w:r>
    </w:p>
    <w:p w:rsidR="00BE397A" w:rsidRDefault="00BE39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Title"/>
        <w:jc w:val="center"/>
      </w:pPr>
      <w:r>
        <w:t>МИНИСТЕРСТВО ЗДРАВООХРАНЕНИЯ РОССИЙСКОЙ ФЕДЕРАЦИИ</w:t>
      </w:r>
    </w:p>
    <w:p w:rsidR="00BE397A" w:rsidRDefault="00BE397A">
      <w:pPr>
        <w:pStyle w:val="ConsPlusTitle"/>
        <w:jc w:val="center"/>
      </w:pPr>
      <w:r>
        <w:t>N 759н</w:t>
      </w:r>
    </w:p>
    <w:p w:rsidR="00BE397A" w:rsidRDefault="00BE397A">
      <w:pPr>
        <w:pStyle w:val="ConsPlusTitle"/>
        <w:jc w:val="both"/>
      </w:pPr>
    </w:p>
    <w:p w:rsidR="00BE397A" w:rsidRDefault="00BE397A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BE397A" w:rsidRDefault="00BE397A">
      <w:pPr>
        <w:pStyle w:val="ConsPlusTitle"/>
        <w:jc w:val="center"/>
      </w:pPr>
      <w:r>
        <w:t>N 3450</w:t>
      </w:r>
    </w:p>
    <w:p w:rsidR="00BE397A" w:rsidRDefault="00BE397A">
      <w:pPr>
        <w:pStyle w:val="ConsPlusTitle"/>
        <w:jc w:val="both"/>
      </w:pPr>
    </w:p>
    <w:p w:rsidR="00BE397A" w:rsidRDefault="00BE397A">
      <w:pPr>
        <w:pStyle w:val="ConsPlusTitle"/>
        <w:jc w:val="center"/>
      </w:pPr>
      <w:r>
        <w:t>ПРИКАЗ</w:t>
      </w:r>
    </w:p>
    <w:p w:rsidR="00BE397A" w:rsidRDefault="00BE397A">
      <w:pPr>
        <w:pStyle w:val="ConsPlusTitle"/>
        <w:jc w:val="center"/>
      </w:pPr>
      <w:r>
        <w:t>от 4 октября 2017 года</w:t>
      </w:r>
    </w:p>
    <w:p w:rsidR="00BE397A" w:rsidRDefault="00BE397A">
      <w:pPr>
        <w:pStyle w:val="ConsPlusTitle"/>
        <w:jc w:val="both"/>
      </w:pPr>
    </w:p>
    <w:p w:rsidR="00BE397A" w:rsidRDefault="00BE397A">
      <w:pPr>
        <w:pStyle w:val="ConsPlusTitle"/>
        <w:jc w:val="center"/>
      </w:pPr>
      <w:r>
        <w:t>ОБ УТВЕРЖДЕНИИ МЕТОДИКИ</w:t>
      </w:r>
    </w:p>
    <w:p w:rsidR="00BE397A" w:rsidRDefault="00BE397A">
      <w:pPr>
        <w:pStyle w:val="ConsPlusTitle"/>
        <w:jc w:val="center"/>
      </w:pPr>
      <w:r>
        <w:t>РАСЧЕТА НАЧАЛЬНОЙ (МАКСИМАЛЬНОЙ) ЦЕНЫ</w:t>
      </w:r>
    </w:p>
    <w:p w:rsidR="00BE397A" w:rsidRDefault="00BE397A">
      <w:pPr>
        <w:pStyle w:val="ConsPlusTitle"/>
        <w:jc w:val="center"/>
      </w:pPr>
      <w:r>
        <w:t>КОНТРАКТА НА ПОСТАВКУ МЕДИЦИНСКИХ ИЗДЕЛИЙ, ВКЛЮЧЕННЫХ</w:t>
      </w:r>
    </w:p>
    <w:p w:rsidR="00BE397A" w:rsidRDefault="00BE397A">
      <w:pPr>
        <w:pStyle w:val="ConsPlusTitle"/>
        <w:jc w:val="center"/>
      </w:pPr>
      <w:r>
        <w:t>В ПЕРЕЧЕНЬ МЕДИЦИНСКИХ ИЗДЕЛИЙ ОДНОРАЗОВОГО ПРИМЕНЕНИЯ</w:t>
      </w:r>
    </w:p>
    <w:p w:rsidR="00BE397A" w:rsidRDefault="00BE397A">
      <w:pPr>
        <w:pStyle w:val="ConsPlusTitle"/>
        <w:jc w:val="center"/>
      </w:pPr>
      <w:r>
        <w:t>(ИСПОЛЬЗОВАНИЯ) ИЗ ПОЛИВИНИЛХЛОРИДНЫХ ПЛАСТИКОВ,</w:t>
      </w:r>
    </w:p>
    <w:p w:rsidR="00BE397A" w:rsidRDefault="00BE397A">
      <w:pPr>
        <w:pStyle w:val="ConsPlusTitle"/>
        <w:jc w:val="center"/>
      </w:pPr>
      <w:r>
        <w:t>ПРОИСХОДЯЩИХ ИЗ ИНОСТРАННЫХ ГОСУДАРСТВ, В ОТНОШЕНИИ КОТОРЫХ</w:t>
      </w:r>
    </w:p>
    <w:p w:rsidR="00BE397A" w:rsidRDefault="00BE397A">
      <w:pPr>
        <w:pStyle w:val="ConsPlusTitle"/>
        <w:jc w:val="center"/>
      </w:pPr>
      <w:r>
        <w:t>УСТАНАВЛИВАЮТСЯ ОГРАНИЧЕНИЯ ДОПУСКА ДЛЯ ЦЕЛЕЙ ОСУЩЕСТВЛЕНИЯ</w:t>
      </w:r>
    </w:p>
    <w:p w:rsidR="00BE397A" w:rsidRDefault="00BE397A">
      <w:pPr>
        <w:pStyle w:val="ConsPlusTitle"/>
        <w:jc w:val="center"/>
      </w:pPr>
      <w:r>
        <w:t>ЗАКУПОК ДЛЯ ОБЕСПЕЧЕНИЯ ГОСУДАРСТВЕННЫХ И МУНИЦИПАЛЬНЫХ</w:t>
      </w:r>
    </w:p>
    <w:p w:rsidR="00BE397A" w:rsidRDefault="00BE397A">
      <w:pPr>
        <w:pStyle w:val="ConsPlusTitle"/>
        <w:jc w:val="center"/>
      </w:pPr>
      <w:r>
        <w:t xml:space="preserve">НУЖД, </w:t>
      </w:r>
      <w:proofErr w:type="gramStart"/>
      <w:r>
        <w:t>УТВЕРЖДЕННЫЙ</w:t>
      </w:r>
      <w:proofErr w:type="gramEnd"/>
      <w:r>
        <w:t xml:space="preserve"> ПОСТАНОВЛЕНИЕМ ПРАВИТЕЛЬСТВА</w:t>
      </w:r>
    </w:p>
    <w:p w:rsidR="00BE397A" w:rsidRDefault="00BE397A">
      <w:pPr>
        <w:pStyle w:val="ConsPlusTitle"/>
        <w:jc w:val="center"/>
      </w:pPr>
      <w:r>
        <w:t>РОССИЙСКОЙ ФЕДЕРАЦИИ ОТ 5 ФЕВРАЛЯ 2015 Г. N 102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2.3</w:t>
        </w:r>
      </w:hyperlink>
      <w:r>
        <w:t xml:space="preserve"> постановления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 6, ст. 979; N 23, ст. 3329;</w:t>
      </w:r>
      <w:proofErr w:type="gramEnd"/>
      <w:r>
        <w:t xml:space="preserve"> </w:t>
      </w:r>
      <w:proofErr w:type="gramStart"/>
      <w:r>
        <w:t>2016, N 18, ст. 2630; N 50, ст. 7091; 2017, N 23, ст. 3359; N 34, ст. 5291) приказываем:</w:t>
      </w:r>
      <w:proofErr w:type="gramEnd"/>
    </w:p>
    <w:p w:rsidR="00BE397A" w:rsidRDefault="00BE397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47" w:history="1">
        <w:r>
          <w:rPr>
            <w:color w:val="0000FF"/>
          </w:rPr>
          <w:t>Методику</w:t>
        </w:r>
      </w:hyperlink>
      <w:r>
        <w:t xml:space="preserve"> расчета начальной (максимальной) цены контракта на поставку медицинских изделий, включенных в перечень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5 февраля 2015 г. N 102.</w:t>
      </w:r>
      <w:proofErr w:type="gramEnd"/>
    </w:p>
    <w:p w:rsidR="00BE397A" w:rsidRDefault="00BE39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Российской Федерации С.А. Краевого и заместителя Министра промышленности и торговли Российской Федерации С.А. </w:t>
      </w:r>
      <w:proofErr w:type="spellStart"/>
      <w:r>
        <w:t>Цыба</w:t>
      </w:r>
      <w:proofErr w:type="spellEnd"/>
      <w:r>
        <w:t>.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right"/>
      </w:pPr>
      <w:r>
        <w:t>Министр здравоохранения</w:t>
      </w:r>
    </w:p>
    <w:p w:rsidR="00BE397A" w:rsidRDefault="00BE397A">
      <w:pPr>
        <w:pStyle w:val="ConsPlusNormal"/>
        <w:jc w:val="right"/>
      </w:pPr>
      <w:r>
        <w:t>Российской Федерации</w:t>
      </w:r>
    </w:p>
    <w:p w:rsidR="00BE397A" w:rsidRDefault="00BE397A">
      <w:pPr>
        <w:pStyle w:val="ConsPlusNormal"/>
        <w:jc w:val="right"/>
      </w:pPr>
      <w:r>
        <w:t>В.И.СКВОРЦОВА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right"/>
      </w:pPr>
      <w:r>
        <w:t>Министр промышленности торговли</w:t>
      </w:r>
    </w:p>
    <w:p w:rsidR="00BE397A" w:rsidRDefault="00BE397A">
      <w:pPr>
        <w:pStyle w:val="ConsPlusNormal"/>
        <w:jc w:val="right"/>
      </w:pPr>
      <w:r>
        <w:t>Российской Федерации</w:t>
      </w:r>
    </w:p>
    <w:p w:rsidR="00BE397A" w:rsidRDefault="00BE397A">
      <w:pPr>
        <w:pStyle w:val="ConsPlusNormal"/>
        <w:jc w:val="right"/>
      </w:pPr>
      <w:r>
        <w:t>Д.В.МАНТУРОВ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right"/>
        <w:outlineLvl w:val="0"/>
      </w:pPr>
      <w:r>
        <w:t>Приложение</w:t>
      </w:r>
    </w:p>
    <w:p w:rsidR="00BE397A" w:rsidRDefault="00BE397A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BE397A" w:rsidRDefault="00BE397A">
      <w:pPr>
        <w:pStyle w:val="ConsPlusNormal"/>
        <w:jc w:val="right"/>
      </w:pPr>
      <w:r>
        <w:t>Российской Федерации</w:t>
      </w:r>
    </w:p>
    <w:p w:rsidR="00BE397A" w:rsidRDefault="00BE397A">
      <w:pPr>
        <w:pStyle w:val="ConsPlusNormal"/>
        <w:jc w:val="right"/>
      </w:pPr>
      <w:r>
        <w:t>и Министерства промышленности</w:t>
      </w:r>
    </w:p>
    <w:p w:rsidR="00BE397A" w:rsidRDefault="00BE397A">
      <w:pPr>
        <w:pStyle w:val="ConsPlusNormal"/>
        <w:jc w:val="right"/>
      </w:pPr>
      <w:r>
        <w:t>и торговли Российской Федерации</w:t>
      </w:r>
    </w:p>
    <w:p w:rsidR="00BE397A" w:rsidRDefault="00BE397A">
      <w:pPr>
        <w:pStyle w:val="ConsPlusNormal"/>
        <w:jc w:val="right"/>
      </w:pPr>
      <w:r>
        <w:t>от 4 октября 2017 г. N 759н/3450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Title"/>
        <w:jc w:val="center"/>
      </w:pPr>
      <w:bookmarkStart w:id="0" w:name="P47"/>
      <w:bookmarkEnd w:id="0"/>
      <w:r>
        <w:t>МЕТОДИКА</w:t>
      </w:r>
    </w:p>
    <w:p w:rsidR="00BE397A" w:rsidRDefault="00BE397A">
      <w:pPr>
        <w:pStyle w:val="ConsPlusTitle"/>
        <w:jc w:val="center"/>
      </w:pPr>
      <w:r>
        <w:t>РАСЧЕТА НАЧАЛЬНОЙ (МАКСИМАЛЬНОЙ) ЦЕНЫ</w:t>
      </w:r>
    </w:p>
    <w:p w:rsidR="00BE397A" w:rsidRDefault="00BE397A">
      <w:pPr>
        <w:pStyle w:val="ConsPlusTitle"/>
        <w:jc w:val="center"/>
      </w:pPr>
      <w:r>
        <w:t>КОНТРАКТА НА ПОСТАВКУ МЕДИЦИНСКИХ ИЗДЕЛИЙ, ВКЛЮЧЕННЫХ</w:t>
      </w:r>
    </w:p>
    <w:p w:rsidR="00BE397A" w:rsidRDefault="00BE397A">
      <w:pPr>
        <w:pStyle w:val="ConsPlusTitle"/>
        <w:jc w:val="center"/>
      </w:pPr>
      <w:r>
        <w:t>В ПЕРЕЧЕНЬ МЕДИЦИНСКИХ ИЗДЕЛИЙ ОДНОРАЗОВОГО ПРИМЕНЕНИЯ</w:t>
      </w:r>
    </w:p>
    <w:p w:rsidR="00BE397A" w:rsidRDefault="00BE397A">
      <w:pPr>
        <w:pStyle w:val="ConsPlusTitle"/>
        <w:jc w:val="center"/>
      </w:pPr>
      <w:r>
        <w:t>(ИСПОЛЬЗОВАНИЯ) ИЗ ПОЛИВИНИЛХЛОРИДНЫХ ПЛАСТИКОВ,</w:t>
      </w:r>
    </w:p>
    <w:p w:rsidR="00BE397A" w:rsidRDefault="00BE397A">
      <w:pPr>
        <w:pStyle w:val="ConsPlusTitle"/>
        <w:jc w:val="center"/>
      </w:pPr>
      <w:r>
        <w:t>ПРОИСХОДЯЩИХ ИЗ ИНОСТРАННЫХ ГОСУДАРСТВ, В ОТНОШЕНИИ КОТОРЫХ</w:t>
      </w:r>
    </w:p>
    <w:p w:rsidR="00BE397A" w:rsidRDefault="00BE397A">
      <w:pPr>
        <w:pStyle w:val="ConsPlusTitle"/>
        <w:jc w:val="center"/>
      </w:pPr>
      <w:r>
        <w:t>УСТАНАВЛИВАЮТСЯ ОГРАНИЧЕНИЯ ДОПУСКА ДЛЯ ЦЕЛЕЙ ОСУЩЕСТВЛЕНИЯ</w:t>
      </w:r>
    </w:p>
    <w:p w:rsidR="00BE397A" w:rsidRDefault="00BE397A">
      <w:pPr>
        <w:pStyle w:val="ConsPlusTitle"/>
        <w:jc w:val="center"/>
      </w:pPr>
      <w:r>
        <w:t>ЗАКУПОК ДЛЯ ОБЕСПЕЧЕНИЯ ГОСУДАРСТВЕННЫХ И МУНИЦИПАЛЬНЫХ</w:t>
      </w:r>
    </w:p>
    <w:p w:rsidR="00BE397A" w:rsidRDefault="00BE397A">
      <w:pPr>
        <w:pStyle w:val="ConsPlusTitle"/>
        <w:jc w:val="center"/>
      </w:pPr>
      <w:r>
        <w:t xml:space="preserve">НУЖД, </w:t>
      </w:r>
      <w:proofErr w:type="gramStart"/>
      <w:r>
        <w:t>УТВЕРЖДЕННЫЙ</w:t>
      </w:r>
      <w:proofErr w:type="gramEnd"/>
      <w:r>
        <w:t xml:space="preserve"> ПОСТАНОВЛЕНИЕМ ПРАВИТЕЛЬСТВА</w:t>
      </w:r>
    </w:p>
    <w:p w:rsidR="00BE397A" w:rsidRDefault="00BE397A">
      <w:pPr>
        <w:pStyle w:val="ConsPlusTitle"/>
        <w:jc w:val="center"/>
      </w:pPr>
      <w:r>
        <w:t>РОССИЙСКОЙ ФЕДЕРАЦИИ ОТ 5 ФЕВРАЛЯ 2015 Г. N 102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 устанавливает правила расчета начальной (максимальной) цены контракта для целей осуществления закупок медицинских изделий, включенных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5 февраля 2015 г. N 102 (далее соответственно</w:t>
      </w:r>
      <w:proofErr w:type="gramEnd"/>
      <w:r>
        <w:t xml:space="preserve"> - медицинские изделия, перечень).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 xml:space="preserve">2. Начальная (максимальная) цена контракта для целей осуществления закупок медицинских изделий, включенных в </w:t>
      </w:r>
      <w:hyperlink r:id="rId6" w:history="1">
        <w:r>
          <w:rPr>
            <w:color w:val="0000FF"/>
          </w:rPr>
          <w:t>перечень</w:t>
        </w:r>
      </w:hyperlink>
      <w:r>
        <w:t>, рассчитывается заказчиком по формуле: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center"/>
      </w:pPr>
      <w:proofErr w:type="spellStart"/>
      <w:r>
        <w:t>Ц</w:t>
      </w:r>
      <w:r>
        <w:rPr>
          <w:vertAlign w:val="subscript"/>
        </w:rPr>
        <w:t>зак</w:t>
      </w:r>
      <w:proofErr w:type="spellEnd"/>
      <w:r>
        <w:t xml:space="preserve"> = (Ц</w:t>
      </w:r>
      <w:r>
        <w:rPr>
          <w:vertAlign w:val="subscript"/>
        </w:rPr>
        <w:t>нмц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ед1</w:t>
      </w:r>
      <w:r>
        <w:t xml:space="preserve"> + Ц</w:t>
      </w:r>
      <w:r>
        <w:rPr>
          <w:vertAlign w:val="subscript"/>
        </w:rPr>
        <w:t>нмц2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ед2</w:t>
      </w:r>
      <w:r>
        <w:t xml:space="preserve"> + Ц</w:t>
      </w:r>
      <w:r>
        <w:rPr>
          <w:vertAlign w:val="subscript"/>
        </w:rPr>
        <w:t>нмц3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ед3</w:t>
      </w:r>
      <w:r>
        <w:t xml:space="preserve"> + ... + </w:t>
      </w:r>
      <w:proofErr w:type="spellStart"/>
      <w:proofErr w:type="gramStart"/>
      <w:r>
        <w:t>Ц</w:t>
      </w:r>
      <w:r>
        <w:rPr>
          <w:vertAlign w:val="subscript"/>
        </w:rPr>
        <w:t>нмцN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едN</w:t>
      </w:r>
      <w:proofErr w:type="spellEnd"/>
      <w:r>
        <w:t>), где:</w:t>
      </w:r>
      <w:proofErr w:type="gramEnd"/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proofErr w:type="spellStart"/>
      <w:r>
        <w:t>Ц</w:t>
      </w:r>
      <w:r>
        <w:rPr>
          <w:vertAlign w:val="subscript"/>
        </w:rPr>
        <w:t>зак</w:t>
      </w:r>
      <w:proofErr w:type="spellEnd"/>
      <w:r>
        <w:t xml:space="preserve"> - начальная (максимальная) цена контракта (рубли);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нмц</w:t>
      </w:r>
      <w:proofErr w:type="gramStart"/>
      <w:r>
        <w:rPr>
          <w:vertAlign w:val="subscript"/>
        </w:rPr>
        <w:t>1</w:t>
      </w:r>
      <w:proofErr w:type="gramEnd"/>
      <w:r>
        <w:t xml:space="preserve"> ... </w:t>
      </w:r>
      <w:proofErr w:type="spellStart"/>
      <w:r>
        <w:t>Ц</w:t>
      </w:r>
      <w:r>
        <w:rPr>
          <w:vertAlign w:val="subscript"/>
        </w:rPr>
        <w:t>нмц</w:t>
      </w:r>
      <w:proofErr w:type="gramStart"/>
      <w:r>
        <w:rPr>
          <w:vertAlign w:val="subscript"/>
        </w:rPr>
        <w:t>N</w:t>
      </w:r>
      <w:proofErr w:type="spellEnd"/>
      <w:proofErr w:type="gramEnd"/>
      <w:r>
        <w:t xml:space="preserve"> - начальная (максимальная) цена медицинского изделия (рубли);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ед</w:t>
      </w:r>
      <w:proofErr w:type="gramStart"/>
      <w:r>
        <w:rPr>
          <w:vertAlign w:val="subscript"/>
        </w:rPr>
        <w:t>1</w:t>
      </w:r>
      <w:proofErr w:type="gramEnd"/>
      <w:r>
        <w:t xml:space="preserve"> ... </w:t>
      </w:r>
      <w:proofErr w:type="spellStart"/>
      <w:r>
        <w:t>К</w:t>
      </w:r>
      <w:r>
        <w:rPr>
          <w:vertAlign w:val="subscript"/>
        </w:rPr>
        <w:t>ед</w:t>
      </w:r>
      <w:proofErr w:type="gramStart"/>
      <w:r>
        <w:rPr>
          <w:vertAlign w:val="subscript"/>
        </w:rPr>
        <w:t>N</w:t>
      </w:r>
      <w:proofErr w:type="spellEnd"/>
      <w:proofErr w:type="gramEnd"/>
      <w:r>
        <w:t xml:space="preserve"> - количество закупаемых медицинских изделий (штуки).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3. Начальная (максимальная) цена медицинского изделия рассчитывается по формуле: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center"/>
      </w:pPr>
      <w:proofErr w:type="spellStart"/>
      <w:r>
        <w:t>Ц</w:t>
      </w:r>
      <w:r>
        <w:rPr>
          <w:vertAlign w:val="subscript"/>
        </w:rPr>
        <w:t>нмцN</w:t>
      </w:r>
      <w:proofErr w:type="spellEnd"/>
      <w:r>
        <w:t xml:space="preserve"> = </w:t>
      </w:r>
      <w:proofErr w:type="spellStart"/>
      <w:r>
        <w:t>Ц</w:t>
      </w:r>
      <w:r>
        <w:rPr>
          <w:vertAlign w:val="subscript"/>
        </w:rPr>
        <w:t>ацN</w:t>
      </w:r>
      <w:proofErr w:type="spellEnd"/>
      <w:r>
        <w:t xml:space="preserve"> </w:t>
      </w:r>
      <w:proofErr w:type="spellStart"/>
      <w:r>
        <w:t>x</w:t>
      </w:r>
      <w:proofErr w:type="spellEnd"/>
      <w:proofErr w:type="gramStart"/>
      <w:r>
        <w:t xml:space="preserve"> И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Кл,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r>
        <w:t>где:</w:t>
      </w:r>
    </w:p>
    <w:p w:rsidR="00BE397A" w:rsidRDefault="00BE397A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ац</w:t>
      </w:r>
      <w:proofErr w:type="gramStart"/>
      <w:r>
        <w:rPr>
          <w:vertAlign w:val="subscript"/>
        </w:rPr>
        <w:t>N</w:t>
      </w:r>
      <w:proofErr w:type="spellEnd"/>
      <w:proofErr w:type="gramEnd"/>
      <w:r>
        <w:t xml:space="preserve"> - </w:t>
      </w:r>
      <w:hyperlink r:id="rId7" w:history="1">
        <w:r>
          <w:rPr>
            <w:color w:val="0000FF"/>
          </w:rPr>
          <w:t>средневзвешенная цена</w:t>
        </w:r>
      </w:hyperlink>
      <w:r>
        <w:t xml:space="preserve"> &lt;1&gt; в расчетном периоде медицинского изделия, включенного в </w:t>
      </w:r>
      <w:hyperlink r:id="rId8" w:history="1">
        <w:r>
          <w:rPr>
            <w:color w:val="0000FF"/>
          </w:rPr>
          <w:t>перечень</w:t>
        </w:r>
      </w:hyperlink>
      <w:r>
        <w:t>, рассчитываемая Аналитическим центром при Правительстве Российской Федерации и ежегодно представляемая до 1 ноября в Министерство здравоохранения Российской Федерации для размещения на официальном сайте Министерства здравоохранения Российской Федерации в информационно-телекоммуникационной сети "Интернет";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Р</w:t>
      </w:r>
      <w:proofErr w:type="gramEnd"/>
      <w:r>
        <w:t xml:space="preserve">ассчитывается в соответствии с </w:t>
      </w:r>
      <w:hyperlink r:id="rId9" w:history="1">
        <w:r>
          <w:rPr>
            <w:color w:val="0000FF"/>
          </w:rPr>
          <w:t>частью 20 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</w:t>
      </w:r>
      <w:proofErr w:type="gramStart"/>
      <w:r>
        <w:t>N 48, ст. 6637; 2015, N 10, ст. 1418; N 29, ст. 4342,4346; 2016, N 26, ст. 3890).</w:t>
      </w:r>
      <w:proofErr w:type="gramEnd"/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r>
        <w:t>И - коэффициент, соответствующий уровню инфляции, установленному федеральным законом о федеральном бюджете на соответствующий финансовый год;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 xml:space="preserve">При расчете средневзвешенной цены медицинских изделий,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(Ц</w:t>
      </w:r>
      <w:r>
        <w:rPr>
          <w:vertAlign w:val="subscript"/>
        </w:rPr>
        <w:t>ац</w:t>
      </w:r>
      <w:r>
        <w:t>), для заключения контрактов на их поставку в 2017 году, расчетным периодом является 2015 год, при этом коэффициент</w:t>
      </w:r>
      <w:proofErr w:type="gramStart"/>
      <w:r>
        <w:t xml:space="preserve"> И</w:t>
      </w:r>
      <w:proofErr w:type="gramEnd"/>
      <w:r>
        <w:t xml:space="preserve"> соответствует уровню инфляции, установленному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19 декабря 2016 г. N 415-ФЗ "О федеральном бюджете на 2017 год и на плановый период 2018 и 2019 годов" &lt;2&gt;. В последующие календарные годы </w:t>
      </w:r>
      <w:proofErr w:type="gramStart"/>
      <w:r>
        <w:t>расчетным периодом являются 12 месяцев, предшествующие месяцу, в котором осуществляется расчет средневзвешенной цены медицинских изделий.</w:t>
      </w:r>
      <w:proofErr w:type="gramEnd"/>
    </w:p>
    <w:p w:rsidR="00BE397A" w:rsidRDefault="00BE39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2016, N 52, ст. 7464.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r>
        <w:t xml:space="preserve">Кл - </w:t>
      </w:r>
      <w:hyperlink r:id="rId12" w:history="1">
        <w:r>
          <w:rPr>
            <w:color w:val="0000FF"/>
          </w:rPr>
          <w:t>коэффициент</w:t>
        </w:r>
      </w:hyperlink>
      <w:r>
        <w:t xml:space="preserve"> локализации, рассчитываемый Министерством промышленности и торговли Российской Федерации и ежегодно представляемый до 1 ноября в Министерство здравоохранения Российской Федерации для размещения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 xml:space="preserve">4. При расчете коэффициента локализации Кл учитывается степень локализации производства медицинских изделий </w:t>
      </w:r>
      <w:proofErr w:type="spellStart"/>
      <w:proofErr w:type="gramStart"/>
      <w:r>
        <w:t>Др</w:t>
      </w:r>
      <w:proofErr w:type="spellEnd"/>
      <w:proofErr w:type="gramEnd"/>
      <w:r>
        <w:t>, определенная графиком реализации комплексного проекта по расширению и (или) локализации производства медицинских изделий &lt;3&gt;.</w:t>
      </w:r>
    </w:p>
    <w:p w:rsidR="00BE397A" w:rsidRDefault="00BE39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397A" w:rsidRDefault="00BE397A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Правил отбора организаций, реализующих в 2017 - 2024 годах комплексные проекты по расширению и (или) локализации производства медицинских изделий одноразового применения (использования) из поливинилхлоридных пластиков, в целях осуществления конкретной закупки такой продукции для обеспечения государственных и муниципальных нужд, утвержденных постановлением Правительства Российской Федерации от 14 августа 2017 г. N 967 "Об особенностях осуществления закупки медицинских изделий одноразового применения</w:t>
      </w:r>
      <w:proofErr w:type="gramEnd"/>
      <w:r>
        <w:t xml:space="preserve"> (использования) из поливинилхлоридных пластиков для обеспечения государственных и муниципальных нужд" (Собрание законодательства Российской Федерации, 2017, N 34, ст. 5290).</w:t>
      </w:r>
    </w:p>
    <w:p w:rsidR="00BE397A" w:rsidRDefault="00BE397A">
      <w:pPr>
        <w:pStyle w:val="ConsPlusNormal"/>
        <w:ind w:firstLine="540"/>
        <w:jc w:val="both"/>
      </w:pPr>
    </w:p>
    <w:p w:rsidR="00BE397A" w:rsidRDefault="00BE397A">
      <w:pPr>
        <w:pStyle w:val="ConsPlusNormal"/>
        <w:ind w:firstLine="540"/>
        <w:jc w:val="both"/>
      </w:pPr>
      <w:r>
        <w:t>Коэффициент локализации рассчитывается по формуле: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center"/>
      </w:pPr>
      <w:r w:rsidRPr="00827456">
        <w:rPr>
          <w:position w:val="-23"/>
        </w:rPr>
        <w:pict>
          <v:shape id="_x0000_i1025" style="width:180.55pt;height:34.4pt" coordsize="" o:spt="100" adj="0,,0" path="" filled="f" stroked="f">
            <v:stroke joinstyle="miter"/>
            <v:imagedata r:id="rId14" o:title="base_1_281609_32768"/>
            <v:formulas/>
            <v:path o:connecttype="segments"/>
          </v:shape>
        </w:pict>
      </w:r>
      <w:r>
        <w:t>,</w: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r>
        <w:t>где:</w:t>
      </w:r>
    </w:p>
    <w:p w:rsidR="00BE397A" w:rsidRDefault="00BE397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Др</w:t>
      </w:r>
      <w:proofErr w:type="spellEnd"/>
      <w:proofErr w:type="gramEnd"/>
      <w:r>
        <w:t xml:space="preserve"> - показатель степени локализации (в процентах) согласно графику реализации комплексного проекта;</w:t>
      </w:r>
    </w:p>
    <w:p w:rsidR="00BE397A" w:rsidRDefault="00BE397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Кв</w:t>
      </w:r>
      <w:proofErr w:type="spellEnd"/>
      <w:r>
        <w:t xml:space="preserve"> - валютный коэффициент, учитывающий изменение курса доллара США и рассчитываемый одновременно с расчетом коэффициента локализации Кл посредством деления курса доллара США, действующего на последний день месяца, предшествующего месяцу расчета коэффициента локализации Кл, на средний курс доллара США за расчетный период (с 1 ноября прошлого года по последний день месяца предшествующего месяцу расчета Кл) по формуле:</w:t>
      </w:r>
      <w:proofErr w:type="gramEnd"/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jc w:val="center"/>
      </w:pPr>
      <w:r w:rsidRPr="00827456">
        <w:rPr>
          <w:position w:val="-44"/>
        </w:rPr>
        <w:lastRenderedPageBreak/>
        <w:pict>
          <v:shape id="_x0000_i1026" style="width:409.95pt;height:55.35pt" coordsize="" o:spt="100" adj="0,,0" path="" filled="f" stroked="f">
            <v:stroke joinstyle="miter"/>
            <v:imagedata r:id="rId15" o:title="base_1_281609_32769"/>
            <v:formulas/>
            <v:path o:connecttype="segments"/>
          </v:shape>
        </w:pict>
      </w:r>
    </w:p>
    <w:p w:rsidR="00BE397A" w:rsidRDefault="00BE397A">
      <w:pPr>
        <w:pStyle w:val="ConsPlusNormal"/>
        <w:jc w:val="both"/>
      </w:pPr>
    </w:p>
    <w:p w:rsidR="00BE397A" w:rsidRDefault="00BE397A">
      <w:pPr>
        <w:pStyle w:val="ConsPlusNormal"/>
        <w:ind w:firstLine="540"/>
        <w:jc w:val="both"/>
      </w:pPr>
      <w:proofErr w:type="gramStart"/>
      <w:r>
        <w:t xml:space="preserve">Курс доллара США определяется с использованием установленного Банком России в соответствии со </w:t>
      </w:r>
      <w:hyperlink r:id="rId16" w:history="1">
        <w:r>
          <w:rPr>
            <w:color w:val="0000FF"/>
          </w:rPr>
          <w:t>статьей 53</w:t>
        </w:r>
      </w:hyperlink>
      <w:r>
        <w:t xml:space="preserve"> Федерального закона от 10 июля 2002 г. N 86-ФЗ "О Центральном Банке Российской Федерации (Банке России)" (Собрание законодательства Российской Федерации, 2002, N 28, ст. 2790) официального курса доллара США по отношению к рублю, действующего на дату определения курса.</w:t>
      </w:r>
      <w:proofErr w:type="gramEnd"/>
    </w:p>
    <w:p w:rsidR="00BE397A" w:rsidRDefault="00BE397A">
      <w:pPr>
        <w:pStyle w:val="ConsPlusNormal"/>
        <w:jc w:val="both"/>
      </w:pPr>
    </w:p>
    <w:sectPr w:rsidR="00BE397A" w:rsidSect="002A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397A"/>
    <w:rsid w:val="003B0985"/>
    <w:rsid w:val="00B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105BD92C81C31E35299B72DB9F362ED8110DD7B16E7A357D309FEF9CFA547BBC1B900ABF22B61FFE0248DEF2554016A8A9C92FDT0q4N" TargetMode="External"/><Relationship Id="rId13" Type="http://schemas.openxmlformats.org/officeDocument/2006/relationships/hyperlink" Target="consultantplus://offline/ref=EA9105BD92C81C31E35299B72DB9F362EC8115DC7214E7A357D309FEF9CFA547BBC1B903A3F32034ABAF25D1AB7347016B8A9E90E1065E44TAq8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9105BD92C81C31E35299B72DB9F362ED801ED37914E7A357D309FEF9CFA547BBC1B903A3F32036ACAF25D1AB7347016B8A9E90E1065E44TAq8N" TargetMode="External"/><Relationship Id="rId12" Type="http://schemas.openxmlformats.org/officeDocument/2006/relationships/hyperlink" Target="consultantplus://offline/ref=EA9105BD92C81C31E35299B72DB9F362ED8216D77C19E7A357D309FEF9CFA547BBC1B903A3F32035A8AF25D1AB7347016B8A9E90E1065E44TAq8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9105BD92C81C31E35299B72DB9F362ED8017D57317E7A357D309FEF9CFA547BBC1B903A3F32337ACAF25D1AB7347016B8A9E90E1065E44TAq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105BD92C81C31E35299B72DB9F362ED8110DD7B16E7A357D309FEF9CFA547BBC1B900ABF22B61FFE0248DEF2554016A8A9C92FDT0q4N" TargetMode="External"/><Relationship Id="rId11" Type="http://schemas.openxmlformats.org/officeDocument/2006/relationships/hyperlink" Target="consultantplus://offline/ref=EA9105BD92C81C31E35299B72DB9F362EC8B15DD7A12E7A357D309FEF9CFA547A9C1E10FA3F03E35ACBA7380EDT2q6N" TargetMode="External"/><Relationship Id="rId5" Type="http://schemas.openxmlformats.org/officeDocument/2006/relationships/hyperlink" Target="consultantplus://offline/ref=EA9105BD92C81C31E35299B72DB9F362ED8110DD7B16E7A357D309FEF9CFA547BBC1B900ABF22B61FFE0248DEF2554016A8A9C92FDT0q4N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EA9105BD92C81C31E35299B72DB9F362ED8110DD7B16E7A357D309FEF9CFA547BBC1B900ABF22B61FFE0248DEF2554016A8A9C92FDT0q4N" TargetMode="External"/><Relationship Id="rId4" Type="http://schemas.openxmlformats.org/officeDocument/2006/relationships/hyperlink" Target="consultantplus://offline/ref=EA9105BD92C81C31E35299B72DB9F362ED8110DD7B16E7A357D309FEF9CFA547BBC1B900A4F72B61FFE0248DEF2554016A8A9C92FDT0q4N" TargetMode="External"/><Relationship Id="rId9" Type="http://schemas.openxmlformats.org/officeDocument/2006/relationships/hyperlink" Target="consultantplus://offline/ref=EA9105BD92C81C31E35299B72DB9F362ED8715D77310E7A357D309FEF9CFA547BBC1B903A3F32230ADAF25D1AB7347016B8A9E90E1065E44TAq8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2020-02-03T13:42:00Z</dcterms:created>
  <dcterms:modified xsi:type="dcterms:W3CDTF">2020-02-03T13:42:00Z</dcterms:modified>
</cp:coreProperties>
</file>