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2D8" w:rsidRDefault="003C32D8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3C32D8" w:rsidRDefault="003C32D8">
      <w:pPr>
        <w:pStyle w:val="ConsPlusTitle"/>
        <w:jc w:val="center"/>
      </w:pPr>
    </w:p>
    <w:p w:rsidR="003C32D8" w:rsidRDefault="003C32D8">
      <w:pPr>
        <w:pStyle w:val="ConsPlusTitle"/>
        <w:jc w:val="center"/>
      </w:pPr>
      <w:r>
        <w:t>ПОСТАНОВЛЕНИЕ</w:t>
      </w:r>
    </w:p>
    <w:p w:rsidR="003C32D8" w:rsidRDefault="003C32D8">
      <w:pPr>
        <w:pStyle w:val="ConsPlusTitle"/>
        <w:jc w:val="center"/>
      </w:pPr>
      <w:r>
        <w:t>от 28 ноября 2013 г. N 1088</w:t>
      </w:r>
    </w:p>
    <w:p w:rsidR="003C32D8" w:rsidRDefault="003C32D8">
      <w:pPr>
        <w:pStyle w:val="ConsPlusTitle"/>
        <w:jc w:val="center"/>
      </w:pPr>
    </w:p>
    <w:p w:rsidR="003C32D8" w:rsidRDefault="003C32D8">
      <w:pPr>
        <w:pStyle w:val="ConsPlusTitle"/>
        <w:jc w:val="center"/>
      </w:pPr>
      <w:r>
        <w:t>ОБ УТВЕРЖДЕНИИ ПРАВИЛ</w:t>
      </w:r>
    </w:p>
    <w:p w:rsidR="003C32D8" w:rsidRDefault="003C32D8">
      <w:pPr>
        <w:pStyle w:val="ConsPlusTitle"/>
        <w:jc w:val="center"/>
      </w:pPr>
      <w:r>
        <w:t>ПРОВЕДЕНИЯ СОВМЕСТНЫХ КОНКУРСОВ И АУКЦИОНОВ</w:t>
      </w:r>
    </w:p>
    <w:p w:rsidR="003C32D8" w:rsidRDefault="003C32D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3C32D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C32D8" w:rsidRDefault="003C32D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C32D8" w:rsidRDefault="003C32D8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09.06.2014 </w:t>
            </w:r>
            <w:hyperlink r:id="rId4" w:history="1">
              <w:r>
                <w:rPr>
                  <w:color w:val="0000FF"/>
                </w:rPr>
                <w:t>N 533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3C32D8" w:rsidRDefault="003C32D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27.07.2019 </w:t>
            </w:r>
            <w:hyperlink r:id="rId5" w:history="1">
              <w:r>
                <w:rPr>
                  <w:color w:val="0000FF"/>
                </w:rPr>
                <w:t>N 973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3C32D8" w:rsidRDefault="003C32D8">
      <w:pPr>
        <w:pStyle w:val="ConsPlusNormal"/>
        <w:jc w:val="right"/>
      </w:pPr>
    </w:p>
    <w:p w:rsidR="003C32D8" w:rsidRDefault="003C32D8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"О контрактной системе в сфере закупок товаров, работ, услуг для обеспечения государственных и муниципальных нужд" Правительство Российской Федерации постановляет:</w:t>
      </w:r>
    </w:p>
    <w:p w:rsidR="003C32D8" w:rsidRDefault="003C32D8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32" w:history="1">
        <w:r>
          <w:rPr>
            <w:color w:val="0000FF"/>
          </w:rPr>
          <w:t>Правила</w:t>
        </w:r>
      </w:hyperlink>
      <w:r>
        <w:t xml:space="preserve"> проведения совместных конкурсов и аукционов.</w:t>
      </w:r>
    </w:p>
    <w:p w:rsidR="003C32D8" w:rsidRDefault="003C32D8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3C32D8" w:rsidRDefault="003C32D8">
      <w:pPr>
        <w:pStyle w:val="ConsPlusNormal"/>
        <w:spacing w:before="220"/>
        <w:ind w:firstLine="540"/>
        <w:jc w:val="both"/>
      </w:pPr>
      <w:hyperlink r:id="rId7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27 октября 2006 г. N 631 "Об утверждении Положения о взаимодействии государственных и муниципальных заказчиков, органов, уполномоченных на осуществление функций по размещению заказов для государственных или муниципальных заказчиков, при проведении совместных торгов" (Собрание законодательства Российской Федерации, 2006, N 44, ст. 4602);</w:t>
      </w:r>
    </w:p>
    <w:p w:rsidR="003C32D8" w:rsidRDefault="003C32D8">
      <w:pPr>
        <w:pStyle w:val="ConsPlusNormal"/>
        <w:spacing w:before="220"/>
        <w:ind w:firstLine="540"/>
        <w:jc w:val="both"/>
      </w:pPr>
      <w:hyperlink r:id="rId8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5 октября 2007 г. N 647 "О внесении изменений в Положение о взаимодействии государственных и муниципальных заказчиков, органов, уполномоченных на осуществление функций по размещению заказов для государственных или муниципальных заказчиков, при проведении совместных торгов" (Собрание законодательства Российской Федерации, 2007, N 42, ст. 5048).</w:t>
      </w:r>
    </w:p>
    <w:p w:rsidR="003C32D8" w:rsidRDefault="003C32D8">
      <w:pPr>
        <w:pStyle w:val="ConsPlusNormal"/>
        <w:spacing w:before="220"/>
        <w:ind w:firstLine="540"/>
        <w:jc w:val="both"/>
      </w:pPr>
      <w:bookmarkStart w:id="0" w:name="P17"/>
      <w:bookmarkEnd w:id="0"/>
      <w:r>
        <w:t xml:space="preserve">3. Настоящее постановление вступает в силу с 1 января 2014 г., за исключением </w:t>
      </w:r>
      <w:hyperlink w:anchor="P44" w:history="1">
        <w:r>
          <w:rPr>
            <w:color w:val="0000FF"/>
          </w:rPr>
          <w:t>пункта 4</w:t>
        </w:r>
      </w:hyperlink>
      <w:r>
        <w:t xml:space="preserve"> Правил проведения совместных конкурсов и аукционов, утвержденных настоящим постановлением, который вступает в силу с 1 января 2015 г.</w:t>
      </w:r>
    </w:p>
    <w:p w:rsidR="003C32D8" w:rsidRDefault="003C32D8">
      <w:pPr>
        <w:pStyle w:val="ConsPlusNormal"/>
        <w:ind w:firstLine="540"/>
        <w:jc w:val="both"/>
      </w:pPr>
    </w:p>
    <w:p w:rsidR="003C32D8" w:rsidRDefault="003C32D8">
      <w:pPr>
        <w:pStyle w:val="ConsPlusNormal"/>
        <w:jc w:val="right"/>
      </w:pPr>
      <w:r>
        <w:t>Председатель Правительства</w:t>
      </w:r>
    </w:p>
    <w:p w:rsidR="003C32D8" w:rsidRDefault="003C32D8">
      <w:pPr>
        <w:pStyle w:val="ConsPlusNormal"/>
        <w:jc w:val="right"/>
      </w:pPr>
      <w:r>
        <w:t>Российской Федерации</w:t>
      </w:r>
    </w:p>
    <w:p w:rsidR="003C32D8" w:rsidRDefault="003C32D8">
      <w:pPr>
        <w:pStyle w:val="ConsPlusNormal"/>
        <w:jc w:val="right"/>
      </w:pPr>
      <w:r>
        <w:t>Д.МЕДВЕДЕВ</w:t>
      </w:r>
    </w:p>
    <w:p w:rsidR="003C32D8" w:rsidRDefault="003C32D8">
      <w:pPr>
        <w:pStyle w:val="ConsPlusNormal"/>
        <w:ind w:firstLine="540"/>
        <w:jc w:val="both"/>
      </w:pPr>
    </w:p>
    <w:p w:rsidR="003C32D8" w:rsidRDefault="003C32D8">
      <w:pPr>
        <w:pStyle w:val="ConsPlusNormal"/>
        <w:ind w:firstLine="540"/>
        <w:jc w:val="both"/>
      </w:pPr>
    </w:p>
    <w:p w:rsidR="003C32D8" w:rsidRDefault="003C32D8">
      <w:pPr>
        <w:pStyle w:val="ConsPlusNormal"/>
        <w:ind w:firstLine="540"/>
        <w:jc w:val="both"/>
      </w:pPr>
    </w:p>
    <w:p w:rsidR="003C32D8" w:rsidRDefault="003C32D8">
      <w:pPr>
        <w:pStyle w:val="ConsPlusNormal"/>
        <w:ind w:firstLine="540"/>
        <w:jc w:val="both"/>
      </w:pPr>
    </w:p>
    <w:p w:rsidR="003C32D8" w:rsidRDefault="003C32D8">
      <w:pPr>
        <w:pStyle w:val="ConsPlusNormal"/>
        <w:ind w:firstLine="540"/>
        <w:jc w:val="both"/>
      </w:pPr>
    </w:p>
    <w:p w:rsidR="003C32D8" w:rsidRDefault="003C32D8">
      <w:pPr>
        <w:pStyle w:val="ConsPlusNormal"/>
        <w:jc w:val="right"/>
        <w:outlineLvl w:val="0"/>
      </w:pPr>
      <w:r>
        <w:t>Утверждены</w:t>
      </w:r>
    </w:p>
    <w:p w:rsidR="003C32D8" w:rsidRDefault="003C32D8">
      <w:pPr>
        <w:pStyle w:val="ConsPlusNormal"/>
        <w:jc w:val="right"/>
      </w:pPr>
      <w:r>
        <w:t>постановлением Правительства</w:t>
      </w:r>
    </w:p>
    <w:p w:rsidR="003C32D8" w:rsidRDefault="003C32D8">
      <w:pPr>
        <w:pStyle w:val="ConsPlusNormal"/>
        <w:jc w:val="right"/>
      </w:pPr>
      <w:r>
        <w:t>Российской Федерации</w:t>
      </w:r>
    </w:p>
    <w:p w:rsidR="003C32D8" w:rsidRDefault="003C32D8">
      <w:pPr>
        <w:pStyle w:val="ConsPlusNormal"/>
        <w:jc w:val="right"/>
      </w:pPr>
      <w:r>
        <w:t>от 28 ноября 2013 г. N 1088</w:t>
      </w:r>
    </w:p>
    <w:p w:rsidR="003C32D8" w:rsidRDefault="003C32D8">
      <w:pPr>
        <w:pStyle w:val="ConsPlusNormal"/>
        <w:jc w:val="center"/>
      </w:pPr>
    </w:p>
    <w:p w:rsidR="003C32D8" w:rsidRDefault="003C32D8">
      <w:pPr>
        <w:pStyle w:val="ConsPlusTitle"/>
        <w:jc w:val="center"/>
      </w:pPr>
      <w:bookmarkStart w:id="1" w:name="P32"/>
      <w:bookmarkEnd w:id="1"/>
      <w:r>
        <w:t>ПРАВИЛА ПРОВЕДЕНИЯ СОВМЕСТНЫХ КОНКУРСОВ И АУКЦИОНОВ</w:t>
      </w:r>
    </w:p>
    <w:p w:rsidR="003C32D8" w:rsidRDefault="003C32D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3C32D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C32D8" w:rsidRDefault="003C32D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C32D8" w:rsidRDefault="003C32D8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09.06.2014 </w:t>
            </w:r>
            <w:hyperlink r:id="rId9" w:history="1">
              <w:r>
                <w:rPr>
                  <w:color w:val="0000FF"/>
                </w:rPr>
                <w:t>N 533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3C32D8" w:rsidRDefault="003C32D8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 xml:space="preserve">от 27.07.2019 </w:t>
            </w:r>
            <w:hyperlink r:id="rId10" w:history="1">
              <w:r>
                <w:rPr>
                  <w:color w:val="0000FF"/>
                </w:rPr>
                <w:t>N 973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3C32D8" w:rsidRDefault="003C32D8">
      <w:pPr>
        <w:pStyle w:val="ConsPlusNormal"/>
        <w:jc w:val="right"/>
      </w:pPr>
    </w:p>
    <w:p w:rsidR="003C32D8" w:rsidRDefault="003C32D8">
      <w:pPr>
        <w:pStyle w:val="ConsPlusNormal"/>
        <w:ind w:firstLine="540"/>
        <w:jc w:val="both"/>
      </w:pPr>
      <w:r>
        <w:t>1. Настоящие Правила устанавливают порядок проведения совместных конкурсов и аукционов.</w:t>
      </w:r>
    </w:p>
    <w:p w:rsidR="003C32D8" w:rsidRDefault="003C32D8">
      <w:pPr>
        <w:pStyle w:val="ConsPlusNormal"/>
        <w:spacing w:before="220"/>
        <w:ind w:firstLine="540"/>
        <w:jc w:val="both"/>
      </w:pPr>
      <w:r>
        <w:t>2. При осуществлении двумя и более заказчиками закупок одних и тех же товаров, работ, услуг такие заказчики вправе проводить совместные конкурсы или аукционы.</w:t>
      </w:r>
    </w:p>
    <w:p w:rsidR="003C32D8" w:rsidRDefault="003C32D8">
      <w:pPr>
        <w:pStyle w:val="ConsPlusNormal"/>
        <w:jc w:val="both"/>
      </w:pPr>
      <w:r>
        <w:t xml:space="preserve">(п. 2 в ред. </w:t>
      </w:r>
      <w:hyperlink r:id="rId11" w:history="1">
        <w:r>
          <w:rPr>
            <w:color w:val="0000FF"/>
          </w:rPr>
          <w:t>Постановления</w:t>
        </w:r>
      </w:hyperlink>
      <w:r>
        <w:t xml:space="preserve"> Правительства РФ от 09.06.2014 N 533)</w:t>
      </w:r>
    </w:p>
    <w:p w:rsidR="003C32D8" w:rsidRDefault="003C32D8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Для организации и проведения совместного конкурса или аукциона заказчики, уполномоченные органы, уполномоченные учреждения, соответствующие полномочия которых определены в соответствии со </w:t>
      </w:r>
      <w:hyperlink r:id="rId12" w:history="1">
        <w:r>
          <w:rPr>
            <w:color w:val="0000FF"/>
          </w:rPr>
          <w:t>статьей 26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(далее соответственно - заказчики, Федеральный закон), заключают между собой соглашение о проведении совместного конкурса или аукциона (далее - соглашение) до утверждения конкурсной документации</w:t>
      </w:r>
      <w:proofErr w:type="gramEnd"/>
      <w:r>
        <w:t xml:space="preserve"> или документации об аукционе (далее - документация). При этом уполномоченный орган, уполномоченное учреждение, на которые возложены полномочия только на определение поставщиков (подрядчиков, исполнителей), могут выступать стороной соглашения только в качестве организатора совместного конкурса или аукциона. Соглашение содержит информацию, указанную в </w:t>
      </w:r>
      <w:hyperlink r:id="rId13" w:history="1">
        <w:r>
          <w:rPr>
            <w:color w:val="0000FF"/>
          </w:rPr>
          <w:t>части 2 статьи 25</w:t>
        </w:r>
      </w:hyperlink>
      <w:r>
        <w:t xml:space="preserve"> Федерального закона.</w:t>
      </w:r>
    </w:p>
    <w:p w:rsidR="003C32D8" w:rsidRDefault="003C32D8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 в ред. </w:t>
      </w:r>
      <w:hyperlink r:id="rId14" w:history="1">
        <w:r>
          <w:rPr>
            <w:color w:val="0000FF"/>
          </w:rPr>
          <w:t>Постановления</w:t>
        </w:r>
      </w:hyperlink>
      <w:r>
        <w:t xml:space="preserve"> Правительства РФ от 09.06.2014 N 533)</w:t>
      </w:r>
    </w:p>
    <w:p w:rsidR="003C32D8" w:rsidRDefault="003C32D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3C32D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C32D8" w:rsidRDefault="003C32D8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3C32D8" w:rsidRDefault="003C32D8">
            <w:pPr>
              <w:pStyle w:val="ConsPlusNormal"/>
              <w:jc w:val="both"/>
            </w:pPr>
            <w:r>
              <w:rPr>
                <w:color w:val="392C69"/>
              </w:rPr>
              <w:t>Пункт 4 вступает в силу с 1 января 2015 года (</w:t>
            </w:r>
            <w:hyperlink w:anchor="P17" w:history="1">
              <w:r>
                <w:rPr>
                  <w:color w:val="0000FF"/>
                </w:rPr>
                <w:t>пункт 3</w:t>
              </w:r>
            </w:hyperlink>
            <w:r>
              <w:rPr>
                <w:color w:val="392C69"/>
              </w:rPr>
              <w:t xml:space="preserve"> данного документа).</w:t>
            </w:r>
          </w:p>
        </w:tc>
      </w:tr>
    </w:tbl>
    <w:p w:rsidR="003C32D8" w:rsidRDefault="003C32D8">
      <w:pPr>
        <w:pStyle w:val="ConsPlusNormal"/>
        <w:spacing w:before="280"/>
        <w:ind w:firstLine="540"/>
        <w:jc w:val="both"/>
      </w:pPr>
      <w:bookmarkStart w:id="2" w:name="P44"/>
      <w:bookmarkEnd w:id="2"/>
      <w:r>
        <w:t>4. После подписания соглашения заказчики вносят в план-график сведения о наименовании организатора совместного конкурса или аукциона (далее - организатор).</w:t>
      </w:r>
    </w:p>
    <w:p w:rsidR="003C32D8" w:rsidRDefault="003C32D8">
      <w:pPr>
        <w:pStyle w:val="ConsPlusNormal"/>
        <w:spacing w:before="220"/>
        <w:ind w:firstLine="540"/>
        <w:jc w:val="both"/>
      </w:pPr>
      <w:r>
        <w:t xml:space="preserve">5. Организация и проведение совместного конкурса или аукциона осуществляются организатором, которому другие заказчики передали на основании соглашения часть своих полномочий по организации и проведению такого конкурса или аукциона. Совместный конкурс или аукцион проводится в порядке, установленном Федеральным </w:t>
      </w:r>
      <w:hyperlink r:id="rId15" w:history="1">
        <w:r>
          <w:rPr>
            <w:color w:val="0000FF"/>
          </w:rPr>
          <w:t>законом</w:t>
        </w:r>
      </w:hyperlink>
      <w:r>
        <w:t xml:space="preserve"> в отношении конкурсов или аукционов.</w:t>
      </w:r>
    </w:p>
    <w:p w:rsidR="003C32D8" w:rsidRDefault="003C32D8">
      <w:pPr>
        <w:pStyle w:val="ConsPlusNormal"/>
        <w:spacing w:before="220"/>
        <w:ind w:firstLine="540"/>
        <w:jc w:val="both"/>
      </w:pPr>
      <w:r>
        <w:t>6. В целях проведения совместного конкурса или аукциона организатор:</w:t>
      </w:r>
    </w:p>
    <w:p w:rsidR="003C32D8" w:rsidRDefault="003C32D8">
      <w:pPr>
        <w:pStyle w:val="ConsPlusNormal"/>
        <w:spacing w:before="220"/>
        <w:ind w:firstLine="540"/>
        <w:jc w:val="both"/>
      </w:pPr>
      <w:r>
        <w:t>а) осуществляет утверждение состава комиссии по осуществлению закупок, в которую включаются представители сторон соглашения пропорционально объему закупок, осуществляемых каждым заказчиком, в общем объеме закупок, если иное не предусмотрено соглашением;</w:t>
      </w:r>
    </w:p>
    <w:p w:rsidR="003C32D8" w:rsidRDefault="003C32D8">
      <w:pPr>
        <w:pStyle w:val="ConsPlusNormal"/>
        <w:spacing w:before="220"/>
        <w:ind w:firstLine="540"/>
        <w:jc w:val="both"/>
      </w:pPr>
      <w:proofErr w:type="gramStart"/>
      <w:r>
        <w:t xml:space="preserve">б) разрабатывает и размещает в единой информационной системе в сфере закупок извещение об осуществлении закупки, разрабатывает и направляет приглашение принять участие в закрытом конкурсе или аукционе, а также разрабатывает и утверждает документацию, подготовленные в соответствии с Федеральным </w:t>
      </w:r>
      <w:hyperlink r:id="rId16" w:history="1">
        <w:r>
          <w:rPr>
            <w:color w:val="0000FF"/>
          </w:rPr>
          <w:t>законом</w:t>
        </w:r>
      </w:hyperlink>
      <w:r>
        <w:t>. Начальная (максимальная) цена, указываемая в таких извещении, приглашении и документации по каждому лоту, определяется как сумма начальных (максимальных) цен контрактов каждого заказчика</w:t>
      </w:r>
      <w:proofErr w:type="gramEnd"/>
      <w:r>
        <w:t xml:space="preserve">, </w:t>
      </w:r>
      <w:proofErr w:type="gramStart"/>
      <w:r>
        <w:t>при этом обоснование начальной (максимальной) цены контракта, начальных цен единиц товара, работы, услуги содержит обоснование начальных (максимальных) цен контрактов, начальных цен единиц товара, работы, услуги каждого заказчика;</w:t>
      </w:r>
      <w:proofErr w:type="gramEnd"/>
    </w:p>
    <w:p w:rsidR="003C32D8" w:rsidRDefault="003C32D8">
      <w:pPr>
        <w:pStyle w:val="ConsPlusNormal"/>
        <w:jc w:val="both"/>
      </w:pPr>
      <w:r>
        <w:t xml:space="preserve">(в ред. Постановлений Правительства РФ от 09.06.2014 </w:t>
      </w:r>
      <w:hyperlink r:id="rId17" w:history="1">
        <w:r>
          <w:rPr>
            <w:color w:val="0000FF"/>
          </w:rPr>
          <w:t>N 533</w:t>
        </w:r>
      </w:hyperlink>
      <w:r>
        <w:t xml:space="preserve">, от 27.07.2019 </w:t>
      </w:r>
      <w:hyperlink r:id="rId18" w:history="1">
        <w:r>
          <w:rPr>
            <w:color w:val="0000FF"/>
          </w:rPr>
          <w:t>N 973</w:t>
        </w:r>
      </w:hyperlink>
      <w:r>
        <w:t>)</w:t>
      </w:r>
    </w:p>
    <w:p w:rsidR="003C32D8" w:rsidRDefault="003C32D8">
      <w:pPr>
        <w:pStyle w:val="ConsPlusNormal"/>
        <w:spacing w:before="220"/>
        <w:ind w:firstLine="540"/>
        <w:jc w:val="both"/>
      </w:pPr>
      <w:r>
        <w:t>в) предоставляет документацию заинтересованным лицам;</w:t>
      </w:r>
    </w:p>
    <w:p w:rsidR="003C32D8" w:rsidRDefault="003C32D8">
      <w:pPr>
        <w:pStyle w:val="ConsPlusNormal"/>
        <w:spacing w:before="220"/>
        <w:ind w:firstLine="540"/>
        <w:jc w:val="both"/>
      </w:pPr>
      <w:r>
        <w:lastRenderedPageBreak/>
        <w:t>г) предоставляет разъяснения положений документации;</w:t>
      </w:r>
    </w:p>
    <w:p w:rsidR="003C32D8" w:rsidRDefault="003C32D8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>) при необходимости вносит изменения в извещение об осуществлении закупки и (или) документацию;</w:t>
      </w:r>
    </w:p>
    <w:p w:rsidR="003C32D8" w:rsidRDefault="003C32D8">
      <w:pPr>
        <w:pStyle w:val="ConsPlusNormal"/>
        <w:spacing w:before="220"/>
        <w:ind w:firstLine="540"/>
        <w:jc w:val="both"/>
      </w:pPr>
      <w:r>
        <w:t xml:space="preserve">е) осуществляет размещение в единой информационной системе в сфере закупок информации и документов, размещение которых предусмотрено Федеральным </w:t>
      </w:r>
      <w:hyperlink r:id="rId19" w:history="1">
        <w:r>
          <w:rPr>
            <w:color w:val="0000FF"/>
          </w:rPr>
          <w:t>законом</w:t>
        </w:r>
      </w:hyperlink>
      <w:r>
        <w:t xml:space="preserve"> при определении поставщика (подрядчика, исполнителя);</w:t>
      </w:r>
    </w:p>
    <w:p w:rsidR="003C32D8" w:rsidRDefault="003C32D8">
      <w:pPr>
        <w:pStyle w:val="ConsPlusNormal"/>
        <w:spacing w:before="220"/>
        <w:ind w:firstLine="540"/>
        <w:jc w:val="both"/>
      </w:pPr>
      <w:r>
        <w:t xml:space="preserve">ж) направляет копии протоколов, составленных в ходе проведения совместного конкурса или аукциона, каждой стороне соглашения не позднее дня, следующего за днем подписания указанных протоколов, а также в уполномоченный федеральный орган исполнительной власти в установленных Федеральным </w:t>
      </w:r>
      <w:hyperlink r:id="rId20" w:history="1">
        <w:r>
          <w:rPr>
            <w:color w:val="0000FF"/>
          </w:rPr>
          <w:t>законом</w:t>
        </w:r>
      </w:hyperlink>
      <w:r>
        <w:t xml:space="preserve"> случаях;</w:t>
      </w:r>
    </w:p>
    <w:p w:rsidR="003C32D8" w:rsidRDefault="003C32D8">
      <w:pPr>
        <w:pStyle w:val="ConsPlusNormal"/>
        <w:spacing w:before="220"/>
        <w:ind w:firstLine="540"/>
        <w:jc w:val="both"/>
      </w:pPr>
      <w:proofErr w:type="spellStart"/>
      <w:r>
        <w:t>з</w:t>
      </w:r>
      <w:proofErr w:type="spellEnd"/>
      <w:r>
        <w:t>) осуществляет иные полномочия, переданные ему соглашением.</w:t>
      </w:r>
    </w:p>
    <w:p w:rsidR="003C32D8" w:rsidRDefault="003C32D8">
      <w:pPr>
        <w:pStyle w:val="ConsPlusNormal"/>
        <w:spacing w:before="220"/>
        <w:ind w:firstLine="540"/>
        <w:jc w:val="both"/>
      </w:pPr>
      <w:r>
        <w:t xml:space="preserve">7. Стороны соглашения несут расходы на проведение совместного конкурса или аукциона пропорционально доле начальной (максимальной) цены контракта каждого заказчика в общей сумме начальных (максимальных) цен контрактов, в </w:t>
      </w:r>
      <w:proofErr w:type="gramStart"/>
      <w:r>
        <w:t>целях</w:t>
      </w:r>
      <w:proofErr w:type="gramEnd"/>
      <w:r>
        <w:t xml:space="preserve"> заключения которых проводится совместный конкурс или аукцион.</w:t>
      </w:r>
    </w:p>
    <w:p w:rsidR="003C32D8" w:rsidRDefault="003C32D8">
      <w:pPr>
        <w:pStyle w:val="ConsPlusNormal"/>
        <w:spacing w:before="220"/>
        <w:ind w:firstLine="540"/>
        <w:jc w:val="both"/>
      </w:pPr>
      <w:r>
        <w:t>8. Контракт с победителем совместного конкурса или аукциона заключается каждым заказчиком самостоятельно.</w:t>
      </w:r>
    </w:p>
    <w:p w:rsidR="003C32D8" w:rsidRDefault="003C32D8">
      <w:pPr>
        <w:pStyle w:val="ConsPlusNormal"/>
        <w:spacing w:before="220"/>
        <w:ind w:firstLine="540"/>
        <w:jc w:val="both"/>
      </w:pPr>
      <w:r>
        <w:t xml:space="preserve">9. При признании совместного конкурса или аукциона несостоявшимся в случаях, установленных Федеральным </w:t>
      </w:r>
      <w:hyperlink r:id="rId21" w:history="1">
        <w:r>
          <w:rPr>
            <w:color w:val="0000FF"/>
          </w:rPr>
          <w:t>законом</w:t>
        </w:r>
      </w:hyperlink>
      <w:r>
        <w:t xml:space="preserve">, принятие решения о заключении контракта с единственным поставщиком (подрядчиком, исполнителем) и согласование такого решения осуществляется заказчиками самостоятельно в соответствии с Федеральным </w:t>
      </w:r>
      <w:hyperlink r:id="rId22" w:history="1">
        <w:r>
          <w:rPr>
            <w:color w:val="0000FF"/>
          </w:rPr>
          <w:t>законом</w:t>
        </w:r>
      </w:hyperlink>
      <w:r>
        <w:t>.</w:t>
      </w:r>
    </w:p>
    <w:p w:rsidR="003C32D8" w:rsidRDefault="003C32D8">
      <w:pPr>
        <w:pStyle w:val="ConsPlusNormal"/>
        <w:ind w:firstLine="540"/>
        <w:jc w:val="both"/>
      </w:pPr>
    </w:p>
    <w:p w:rsidR="005B218B" w:rsidRDefault="005B218B"/>
    <w:sectPr w:rsidR="005B218B" w:rsidSect="00D552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3C32D8"/>
    <w:rsid w:val="003C32D8"/>
    <w:rsid w:val="005B21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1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C32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C32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C32D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F0812B96C6A01EED6075FC2ED1F2CE79D0679CB615CB4B0DF3F7245089C76AFB94F57B94302D461989778B37Ft8M" TargetMode="External"/><Relationship Id="rId13" Type="http://schemas.openxmlformats.org/officeDocument/2006/relationships/hyperlink" Target="consultantplus://offline/ref=FF0812B96C6A01EED6075FC2ED1F2CE799037EC06C57E9BAD7667E470F9329AABE5E57BB431DD2698F9E2CE0BC2DB8AA92001A99E32956B478t8M" TargetMode="External"/><Relationship Id="rId18" Type="http://schemas.openxmlformats.org/officeDocument/2006/relationships/hyperlink" Target="consultantplus://offline/ref=FF0812B96C6A01EED6075FC2ED1F2CE799047CC16D55E9BAD7667E470F9329AABE5E57BB431CD463839E2CE0BC2DB8AA92001A99E32956B478t8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FF0812B96C6A01EED6075FC2ED1F2CE799037EC06C57E9BAD7667E470F9329AAAC5E0FB7401CCA60878B7AB1FA77t8M" TargetMode="External"/><Relationship Id="rId7" Type="http://schemas.openxmlformats.org/officeDocument/2006/relationships/hyperlink" Target="consultantplus://offline/ref=FF0812B96C6A01EED6075FC2ED1F2CE79D067AC1615CB4B0DF3F7245089C76AFB94F57B94302D461989778B37Ft8M" TargetMode="External"/><Relationship Id="rId12" Type="http://schemas.openxmlformats.org/officeDocument/2006/relationships/hyperlink" Target="consultantplus://offline/ref=FF0812B96C6A01EED6075FC2ED1F2CE799037EC06C57E9BAD7667E470F9329AABE5E57BB431CD669869E2CE0BC2DB8AA92001A99E32956B478t8M" TargetMode="External"/><Relationship Id="rId17" Type="http://schemas.openxmlformats.org/officeDocument/2006/relationships/hyperlink" Target="consultantplus://offline/ref=FF0812B96C6A01EED6075FC2ED1F2CE79B0178C16D57E9BAD7667E470F9329AABE5E57BB431CD461849E2CE0BC2DB8AA92001A99E32956B478t8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F0812B96C6A01EED6075FC2ED1F2CE799037EC06C57E9BAD7667E470F9329AAAC5E0FB7401CCA60878B7AB1FA77t8M" TargetMode="External"/><Relationship Id="rId20" Type="http://schemas.openxmlformats.org/officeDocument/2006/relationships/hyperlink" Target="consultantplus://offline/ref=FF0812B96C6A01EED6075FC2ED1F2CE799037EC06C57E9BAD7667E470F9329AAAC5E0FB7401CCA60878B7AB1FA77t8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F0812B96C6A01EED6075FC2ED1F2CE799037EC06C57E9BAD7667E470F9329AABE5E57BB431CD6688F9E2CE0BC2DB8AA92001A99E32956B478t8M" TargetMode="External"/><Relationship Id="rId11" Type="http://schemas.openxmlformats.org/officeDocument/2006/relationships/hyperlink" Target="consultantplus://offline/ref=FF0812B96C6A01EED6075FC2ED1F2CE79B0178C16D57E9BAD7667E470F9329AABE5E57BB431CD4608F9E2CE0BC2DB8AA92001A99E32956B478t8M" TargetMode="External"/><Relationship Id="rId24" Type="http://schemas.openxmlformats.org/officeDocument/2006/relationships/theme" Target="theme/theme1.xml"/><Relationship Id="rId5" Type="http://schemas.openxmlformats.org/officeDocument/2006/relationships/hyperlink" Target="consultantplus://offline/ref=FF0812B96C6A01EED6075FC2ED1F2CE799047CC16D55E9BAD7667E470F9329AABE5E57BB431CD463839E2CE0BC2DB8AA92001A99E32956B478t8M" TargetMode="External"/><Relationship Id="rId15" Type="http://schemas.openxmlformats.org/officeDocument/2006/relationships/hyperlink" Target="consultantplus://offline/ref=FF0812B96C6A01EED6075FC2ED1F2CE799037EC06C57E9BAD7667E470F9329AAAC5E0FB7401CCA60878B7AB1FA77t8M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FF0812B96C6A01EED6075FC2ED1F2CE799047CC16D55E9BAD7667E470F9329AABE5E57BB431CD463839E2CE0BC2DB8AA92001A99E32956B478t8M" TargetMode="External"/><Relationship Id="rId19" Type="http://schemas.openxmlformats.org/officeDocument/2006/relationships/hyperlink" Target="consultantplus://offline/ref=FF0812B96C6A01EED6075FC2ED1F2CE799037EC06C57E9BAD7667E470F9329AAAC5E0FB7401CCA60878B7AB1FA77t8M" TargetMode="External"/><Relationship Id="rId4" Type="http://schemas.openxmlformats.org/officeDocument/2006/relationships/hyperlink" Target="consultantplus://offline/ref=FF0812B96C6A01EED6075FC2ED1F2CE79B0178C16D57E9BAD7667E470F9329AABE5E57BB431CD460839E2CE0BC2DB8AA92001A99E32956B478t8M" TargetMode="External"/><Relationship Id="rId9" Type="http://schemas.openxmlformats.org/officeDocument/2006/relationships/hyperlink" Target="consultantplus://offline/ref=FF0812B96C6A01EED6075FC2ED1F2CE79B0178C16D57E9BAD7667E470F9329AABE5E57BB431CD4608E9E2CE0BC2DB8AA92001A99E32956B478t8M" TargetMode="External"/><Relationship Id="rId14" Type="http://schemas.openxmlformats.org/officeDocument/2006/relationships/hyperlink" Target="consultantplus://offline/ref=FF0812B96C6A01EED6075FC2ED1F2CE79B0178C16D57E9BAD7667E470F9329AABE5E57BB431CD461879E2CE0BC2DB8AA92001A99E32956B478t8M" TargetMode="External"/><Relationship Id="rId22" Type="http://schemas.openxmlformats.org/officeDocument/2006/relationships/hyperlink" Target="consultantplus://offline/ref=FF0812B96C6A01EED6075FC2ED1F2CE799037EC06C57E9BAD7667E470F9329AAAC5E0FB7401CCA60878B7AB1FA77t8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1398</Words>
  <Characters>7972</Characters>
  <Application>Microsoft Office Word</Application>
  <DocSecurity>0</DocSecurity>
  <Lines>66</Lines>
  <Paragraphs>18</Paragraphs>
  <ScaleCrop>false</ScaleCrop>
  <Company/>
  <LinksUpToDate>false</LinksUpToDate>
  <CharactersWithSpaces>9352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zhguleva</dc:creator>
  <cp:lastModifiedBy>zhguleva</cp:lastModifiedBy>
  <cp:revision>1</cp:revision>
  <dcterms:created xsi:type="dcterms:W3CDTF">2020-01-30T12:45:00Z</dcterms:created>
  <dcterms:modified xsi:type="dcterms:W3CDTF">2020-01-30T12:46:00Z</dcterms:modified>
</cp:coreProperties>
</file>