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21" w:rsidRDefault="00E36F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6F21" w:rsidRDefault="00E36F21">
      <w:pPr>
        <w:pStyle w:val="ConsPlusTitle"/>
        <w:jc w:val="center"/>
      </w:pPr>
    </w:p>
    <w:p w:rsidR="00E36F21" w:rsidRDefault="00E36F21">
      <w:pPr>
        <w:pStyle w:val="ConsPlusTitle"/>
        <w:jc w:val="center"/>
      </w:pPr>
      <w:r>
        <w:t>ПОСТАНОВЛЕНИЕ</w:t>
      </w:r>
    </w:p>
    <w:p w:rsidR="00E36F21" w:rsidRDefault="00E36F21">
      <w:pPr>
        <w:pStyle w:val="ConsPlusTitle"/>
        <w:jc w:val="center"/>
      </w:pPr>
      <w:r>
        <w:t>от 23 декабря 2016 г. N 1466</w:t>
      </w:r>
    </w:p>
    <w:p w:rsidR="00E36F21" w:rsidRDefault="00E36F21">
      <w:pPr>
        <w:pStyle w:val="ConsPlusTitle"/>
        <w:jc w:val="center"/>
      </w:pPr>
    </w:p>
    <w:p w:rsidR="00E36F21" w:rsidRDefault="00E36F21">
      <w:pPr>
        <w:pStyle w:val="ConsPlusTitle"/>
        <w:jc w:val="center"/>
      </w:pPr>
      <w:r>
        <w:t>ОБ УТВЕРЖДЕНИИ ТИПОВЫХ УСЛОВИЙ</w:t>
      </w:r>
    </w:p>
    <w:p w:rsidR="00E36F21" w:rsidRDefault="00E36F21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E36F21" w:rsidRDefault="00E36F21">
      <w:pPr>
        <w:pStyle w:val="ConsPlusTitle"/>
        <w:jc w:val="center"/>
      </w:pPr>
      <w:r>
        <w:t>КОНТРАКТОВ СУБПОДРЯДЧИКОВ, СОИСПОЛНИТЕЛЕЙ ИЗ ЧИСЛА</w:t>
      </w:r>
    </w:p>
    <w:p w:rsidR="00E36F21" w:rsidRDefault="00E36F21">
      <w:pPr>
        <w:pStyle w:val="ConsPlusTitle"/>
        <w:jc w:val="center"/>
      </w:pPr>
      <w:r>
        <w:t>СУБЪЕКТОВ МАЛОГО ПРЕДПРИНИМАТЕЛЬСТВА, СОЦИАЛЬНО</w:t>
      </w:r>
    </w:p>
    <w:p w:rsidR="00E36F21" w:rsidRDefault="00E36F21">
      <w:pPr>
        <w:pStyle w:val="ConsPlusTitle"/>
        <w:jc w:val="center"/>
      </w:pPr>
      <w:r>
        <w:t>ОРИЕНТИРОВАННЫХ НЕКОММЕРЧЕСКИХ ОРГАНИЗАЦИЙ</w:t>
      </w:r>
    </w:p>
    <w:p w:rsidR="00E36F21" w:rsidRDefault="00E36F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36F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F21" w:rsidRDefault="00E36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F21" w:rsidRDefault="00E36F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07.10.2017 N 1226)</w:t>
            </w:r>
          </w:p>
        </w:tc>
      </w:tr>
    </w:tbl>
    <w:p w:rsidR="00E36F21" w:rsidRDefault="00E36F21">
      <w:pPr>
        <w:pStyle w:val="ConsPlusNormal"/>
        <w:jc w:val="center"/>
      </w:pPr>
    </w:p>
    <w:p w:rsidR="00E36F21" w:rsidRDefault="00E36F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типовые условия</w:t>
        </w:r>
      </w:hyperlink>
      <w:r>
        <w:t xml:space="preserve">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Государственной корпорации по атомной энергии "</w:t>
      </w:r>
      <w:proofErr w:type="spellStart"/>
      <w:r>
        <w:t>Росатом</w:t>
      </w:r>
      <w:proofErr w:type="spellEnd"/>
      <w:r>
        <w:t>" и Государственной корпорации по космической деятельности "</w:t>
      </w:r>
      <w:proofErr w:type="spellStart"/>
      <w:r>
        <w:t>Роскосмос</w:t>
      </w:r>
      <w:proofErr w:type="spellEnd"/>
      <w:r>
        <w:t>", осуществляющим нормативно-правовое регулирование в соответствующей сфере деятельности, в 3-месячный срок привести свои нормативные правовые акты в соответствие с настоящим постановлением.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right"/>
      </w:pPr>
      <w:r>
        <w:t>Председатель Правительства</w:t>
      </w:r>
    </w:p>
    <w:p w:rsidR="00E36F21" w:rsidRDefault="00E36F21">
      <w:pPr>
        <w:pStyle w:val="ConsPlusNormal"/>
        <w:jc w:val="right"/>
      </w:pPr>
      <w:r>
        <w:t>Российской Федерации</w:t>
      </w:r>
    </w:p>
    <w:p w:rsidR="00E36F21" w:rsidRDefault="00E36F21">
      <w:pPr>
        <w:pStyle w:val="ConsPlusNormal"/>
        <w:jc w:val="right"/>
      </w:pPr>
      <w:r>
        <w:t>Д.МЕДВЕДЕВ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right"/>
        <w:outlineLvl w:val="0"/>
      </w:pPr>
      <w:r>
        <w:t>Утверждены</w:t>
      </w:r>
    </w:p>
    <w:p w:rsidR="00E36F21" w:rsidRDefault="00E36F21">
      <w:pPr>
        <w:pStyle w:val="ConsPlusNormal"/>
        <w:jc w:val="right"/>
      </w:pPr>
      <w:r>
        <w:t>постановлением Правительства</w:t>
      </w:r>
    </w:p>
    <w:p w:rsidR="00E36F21" w:rsidRDefault="00E36F21">
      <w:pPr>
        <w:pStyle w:val="ConsPlusNormal"/>
        <w:jc w:val="right"/>
      </w:pPr>
      <w:r>
        <w:t>Российской Федерации</w:t>
      </w:r>
    </w:p>
    <w:p w:rsidR="00E36F21" w:rsidRDefault="00E36F21">
      <w:pPr>
        <w:pStyle w:val="ConsPlusNormal"/>
        <w:jc w:val="right"/>
      </w:pPr>
      <w:r>
        <w:t>от 23 декабря 2016 г. N 1466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Title"/>
        <w:jc w:val="center"/>
      </w:pPr>
      <w:bookmarkStart w:id="0" w:name="P31"/>
      <w:bookmarkEnd w:id="0"/>
      <w:r>
        <w:t>ТИПОВЫЕ УСЛОВИЯ</w:t>
      </w:r>
    </w:p>
    <w:p w:rsidR="00E36F21" w:rsidRDefault="00E36F21">
      <w:pPr>
        <w:pStyle w:val="ConsPlusTitle"/>
        <w:jc w:val="center"/>
      </w:pPr>
      <w:r>
        <w:t>КОНТРАКТОВ, ПРЕДУСМАТРИВАЮЩИХ ПРИВЛЕЧЕНИЕ К ИСПОЛНЕНИЮ</w:t>
      </w:r>
    </w:p>
    <w:p w:rsidR="00E36F21" w:rsidRDefault="00E36F21">
      <w:pPr>
        <w:pStyle w:val="ConsPlusTitle"/>
        <w:jc w:val="center"/>
      </w:pPr>
      <w:r>
        <w:t>КОНТРАКТОВ СУБПОДРЯДЧИКОВ, СОИСПОЛНИТЕЛЕЙ ИЗ ЧИСЛА</w:t>
      </w:r>
    </w:p>
    <w:p w:rsidR="00E36F21" w:rsidRDefault="00E36F21">
      <w:pPr>
        <w:pStyle w:val="ConsPlusTitle"/>
        <w:jc w:val="center"/>
      </w:pPr>
      <w:r>
        <w:t>СУБЪЕКТОВ МАЛОГО ПРЕДПРИНИМАТЕЛЬСТВА, СОЦИАЛЬНО</w:t>
      </w:r>
    </w:p>
    <w:p w:rsidR="00E36F21" w:rsidRDefault="00E36F21">
      <w:pPr>
        <w:pStyle w:val="ConsPlusTitle"/>
        <w:jc w:val="center"/>
      </w:pPr>
      <w:r>
        <w:t>ОРИЕНТИРОВАННЫХ НЕКОММЕРЧЕСКИХ ОРГАНИЗАЦИЙ</w:t>
      </w:r>
    </w:p>
    <w:p w:rsidR="00E36F21" w:rsidRDefault="00E36F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36F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F21" w:rsidRDefault="00E36F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F21" w:rsidRDefault="00E36F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07.10.2017 N 1226)</w:t>
            </w:r>
          </w:p>
        </w:tc>
      </w:tr>
    </w:tbl>
    <w:p w:rsidR="00E36F21" w:rsidRDefault="00E36F21">
      <w:pPr>
        <w:pStyle w:val="ConsPlusNormal"/>
        <w:jc w:val="both"/>
      </w:pPr>
    </w:p>
    <w:p w:rsidR="00E36F21" w:rsidRDefault="00E36F21">
      <w:pPr>
        <w:pStyle w:val="ConsPlusTitle"/>
        <w:jc w:val="center"/>
        <w:outlineLvl w:val="1"/>
      </w:pPr>
      <w:r>
        <w:t>I. Условия об обязанностях поставщика</w:t>
      </w:r>
    </w:p>
    <w:p w:rsidR="00E36F21" w:rsidRDefault="00E36F21">
      <w:pPr>
        <w:pStyle w:val="ConsPlusTitle"/>
        <w:jc w:val="center"/>
      </w:pPr>
      <w:r>
        <w:t>(подрядчика, исполнителя)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ind w:firstLine="540"/>
        <w:jc w:val="both"/>
      </w:pPr>
      <w:r>
        <w:t>1. Привлечь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(далее - субподрядчики, соисполнители) в объеме __________ процентов от цены контракта (объем привлечения устанавливается заказчиком в виде фиксированных процентов и должен составлять не менее 5 процентов от цены контракта).</w:t>
      </w:r>
    </w:p>
    <w:p w:rsidR="00E36F21" w:rsidRDefault="00E36F2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07.10.2017 N 1226)</w:t>
      </w:r>
    </w:p>
    <w:p w:rsidR="00E36F21" w:rsidRDefault="00E36F21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В срок не более 5 рабочих дней со дня заключения договора с субподрядчиком, соисполнителем представить заказчику: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>а) 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>б) копию договора (договоров), заключенного с субподрядчиком, соисполнителем, заверенную поставщиком (подрядчиком, исполнителем).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 xml:space="preserve">3. В случае замены субподрядчика, соисполнителя на этапе исполнения контракта на другого субподрядчика, соисполнителя представлять заказчику документы, указанные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раздела, в течение 5 дней со дня заключения договора с новым субподрядчиком, соисполнителем.</w:t>
      </w:r>
    </w:p>
    <w:p w:rsidR="00E36F21" w:rsidRDefault="00E36F21">
      <w:pPr>
        <w:pStyle w:val="ConsPlusNormal"/>
        <w:spacing w:before="220"/>
        <w:ind w:firstLine="540"/>
        <w:jc w:val="both"/>
      </w:pPr>
      <w:bookmarkStart w:id="2" w:name="P48"/>
      <w:bookmarkEnd w:id="2"/>
      <w:r>
        <w:t>4. В течение 10 рабочих дней со дня оплаты поставщиком (подрядчиком, исполнителем) выполненных обязательств по договору с субподрядчиком, соисполнителем представлять заказчику следующие документы: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>а) 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</w:t>
      </w:r>
    </w:p>
    <w:p w:rsidR="00E36F21" w:rsidRDefault="00E36F21">
      <w:pPr>
        <w:pStyle w:val="ConsPlusNormal"/>
        <w:spacing w:before="220"/>
        <w:ind w:firstLine="540"/>
        <w:jc w:val="both"/>
      </w:pPr>
      <w:proofErr w:type="gramStart"/>
      <w:r>
        <w:t>б) 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</w:t>
      </w:r>
      <w:proofErr w:type="gramEnd"/>
      <w:r>
        <w:t xml:space="preserve"> поставщиком (подрядчиком, исполнителем) обязательств, выполненных субподрядчиком, соисполнителем).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15 рабочих дней с даты подписания поставщиком (подрядчиком, исполнителем) документа о приемке товара, выполненной работы (ее результатов), оказанной услуги, отдельных этапов исполнения договора.</w:t>
      </w:r>
      <w:proofErr w:type="gramEnd"/>
    </w:p>
    <w:p w:rsidR="00E36F21" w:rsidRDefault="00E36F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07.10.2017 N 1226)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>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субподрядчиков, соисполнителей, в том числе: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t xml:space="preserve">а) за представление документов, указанных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8" w:history="1">
        <w:r>
          <w:rPr>
            <w:color w:val="0000FF"/>
          </w:rPr>
          <w:t>4</w:t>
        </w:r>
      </w:hyperlink>
      <w:r>
        <w:t xml:space="preserve"> настоящего раздела,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E36F21" w:rsidRDefault="00E36F21">
      <w:pPr>
        <w:pStyle w:val="ConsPlusNormal"/>
        <w:spacing w:before="220"/>
        <w:ind w:firstLine="540"/>
        <w:jc w:val="both"/>
      </w:pPr>
      <w:r>
        <w:lastRenderedPageBreak/>
        <w:t xml:space="preserve">б) за </w:t>
      </w:r>
      <w:proofErr w:type="spellStart"/>
      <w:r>
        <w:t>непривлечение</w:t>
      </w:r>
      <w:proofErr w:type="spellEnd"/>
      <w:r>
        <w:t xml:space="preserve"> субподрядчиков, соисполнителей в объеме, установленном в контракте.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Title"/>
        <w:jc w:val="center"/>
        <w:outlineLvl w:val="1"/>
      </w:pPr>
      <w:r>
        <w:t>II. Условие о правах поставщика (подрядчика, исполнителя)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ind w:firstLine="540"/>
        <w:jc w:val="both"/>
      </w:pPr>
      <w:r>
        <w:t>В случае неисполнения или ненадлежащего исполнения 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договор, на другого субподрядчика, соисполнителя.</w:t>
      </w:r>
    </w:p>
    <w:p w:rsidR="00E36F21" w:rsidRDefault="00E36F21">
      <w:pPr>
        <w:pStyle w:val="ConsPlusNormal"/>
        <w:jc w:val="both"/>
      </w:pPr>
    </w:p>
    <w:p w:rsidR="00E36F21" w:rsidRDefault="00E36F21">
      <w:pPr>
        <w:pStyle w:val="ConsPlusNormal"/>
        <w:jc w:val="both"/>
      </w:pPr>
    </w:p>
    <w:sectPr w:rsidR="00E36F21" w:rsidSect="0012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6F21"/>
    <w:rsid w:val="003F461D"/>
    <w:rsid w:val="00E3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F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581969EED0F7EFCE50DC88DD31E0E9CA813600E447A0FF9D9C9AF0B1BE426BE550F3B27B1316E149D0C1F8600ABB2702EEDC6CF703FE2s6E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D581969EED0F7EFCE50DC88DD31E0E9CA813600E447A0FF9D9C9AF0B1BE426BE550F3B27B1316E1A9D0C1F8600ABB2702EEDC6CF703FE2s6E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D581969EED0F7EFCE50DC88DD31E0E9CA813600E447A0FF9D9C9AF0B1BE426BE550F3B27B1316E199D0C1F8600ABB2702EEDC6CF703FE2s6ECO" TargetMode="External"/><Relationship Id="rId5" Type="http://schemas.openxmlformats.org/officeDocument/2006/relationships/hyperlink" Target="consultantplus://offline/ref=0FD581969EED0F7EFCE50DC88DD31E0E9DAB186B054D7A0FF9D9C9AF0B1BE426BE550F3B27B1326D1F9D0C1F8600ABB2702EEDC6CF703FE2s6EC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FD581969EED0F7EFCE50DC88DD31E0E9CA813600E447A0FF9D9C9AF0B1BE426BE550F3B27B1316E199D0C1F8600ABB2702EEDC6CF703FE2s6EC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2020-01-23T14:04:00Z</dcterms:created>
  <dcterms:modified xsi:type="dcterms:W3CDTF">2020-01-23T14:05:00Z</dcterms:modified>
</cp:coreProperties>
</file>