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2E" w:rsidRDefault="00B46F2E">
      <w:pPr>
        <w:pStyle w:val="ConsPlusTitle"/>
        <w:jc w:val="center"/>
      </w:pPr>
      <w:r>
        <w:t>МИНИСТЕРСТВО СТРОИТЕЛЬСТВА И ЖИЛИЩНО-КОММУНАЛЬНОГО</w:t>
      </w:r>
    </w:p>
    <w:p w:rsidR="00B46F2E" w:rsidRDefault="00B46F2E">
      <w:pPr>
        <w:pStyle w:val="ConsPlusTitle"/>
        <w:jc w:val="center"/>
      </w:pPr>
      <w:r>
        <w:t>ХОЗЯЙСТВА РОССИЙСКОЙ ФЕДЕРАЦИИ</w:t>
      </w:r>
    </w:p>
    <w:p w:rsidR="00B46F2E" w:rsidRDefault="00B46F2E">
      <w:pPr>
        <w:pStyle w:val="ConsPlusTitle"/>
        <w:jc w:val="center"/>
      </w:pPr>
    </w:p>
    <w:p w:rsidR="00B46F2E" w:rsidRDefault="00B46F2E">
      <w:pPr>
        <w:pStyle w:val="ConsPlusTitle"/>
        <w:jc w:val="center"/>
      </w:pPr>
      <w:r>
        <w:t>ПИСЬМО</w:t>
      </w:r>
    </w:p>
    <w:p w:rsidR="00B46F2E" w:rsidRDefault="00B46F2E">
      <w:pPr>
        <w:pStyle w:val="ConsPlusTitle"/>
        <w:jc w:val="center"/>
      </w:pPr>
      <w:r>
        <w:t>от 15 августа 2019 г. N 29793-ОД/08</w:t>
      </w:r>
    </w:p>
    <w:p w:rsidR="00B46F2E" w:rsidRDefault="00B46F2E">
      <w:pPr>
        <w:pStyle w:val="ConsPlusNormal"/>
        <w:ind w:firstLine="540"/>
        <w:jc w:val="both"/>
      </w:pPr>
    </w:p>
    <w:p w:rsidR="00B46F2E" w:rsidRDefault="00B46F2E">
      <w:pPr>
        <w:pStyle w:val="ConsPlusNormal"/>
        <w:ind w:firstLine="540"/>
        <w:jc w:val="both"/>
      </w:pPr>
      <w:r>
        <w:t>Департамент градостроительной деятельности и архитектуры Министерства строительства и жилищно-коммунального хозяйства Российской Федерации сообщает следующее.</w:t>
      </w:r>
    </w:p>
    <w:p w:rsidR="00B46F2E" w:rsidRDefault="00B46F2E">
      <w:pPr>
        <w:pStyle w:val="ConsPlusNormal"/>
        <w:spacing w:before="220"/>
        <w:ind w:firstLine="540"/>
        <w:jc w:val="both"/>
      </w:pPr>
      <w:proofErr w:type="gramStart"/>
      <w:r>
        <w:t xml:space="preserve">В соответствии с </w:t>
      </w:r>
      <w:hyperlink r:id="rId4" w:history="1">
        <w:r>
          <w:rPr>
            <w:color w:val="0000FF"/>
          </w:rPr>
          <w:t>частью 1 статьи 95</w:t>
        </w:r>
      </w:hyperlink>
      <w: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изменение существенных условий контракта при его исполнении не допускается, за исключением их изменения по соглашению сторон, в том числе в случае:</w:t>
      </w:r>
      <w:proofErr w:type="gramEnd"/>
    </w:p>
    <w:p w:rsidR="00B46F2E" w:rsidRDefault="00B46F2E">
      <w:pPr>
        <w:pStyle w:val="ConsPlusNormal"/>
        <w:spacing w:before="220"/>
        <w:ind w:firstLine="540"/>
        <w:jc w:val="both"/>
      </w:pPr>
      <w:r>
        <w:t>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B46F2E" w:rsidRDefault="00B46F2E">
      <w:pPr>
        <w:pStyle w:val="ConsPlusNormal"/>
        <w:spacing w:before="220"/>
        <w:ind w:firstLine="540"/>
        <w:jc w:val="both"/>
      </w:pPr>
      <w: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46F2E" w:rsidRDefault="00B46F2E">
      <w:pPr>
        <w:pStyle w:val="ConsPlusNormal"/>
        <w:spacing w:before="220"/>
        <w:ind w:firstLine="540"/>
        <w:jc w:val="both"/>
      </w:pPr>
      <w:proofErr w:type="gramStart"/>
      <w:r>
        <w:t>б)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w:t>
      </w:r>
      <w:proofErr w:type="gramEnd"/>
      <w:r>
        <w:t xml:space="preserve">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t>предусмотренных</w:t>
      </w:r>
      <w:proofErr w:type="gramEnd"/>
      <w: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46F2E" w:rsidRDefault="00B46F2E">
      <w:pPr>
        <w:pStyle w:val="ConsPlusNormal"/>
        <w:spacing w:before="220"/>
        <w:ind w:firstLine="540"/>
        <w:jc w:val="both"/>
      </w:pPr>
      <w:r>
        <w:t xml:space="preserve">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не более чем на десять процентов цены контракта.</w:t>
      </w:r>
    </w:p>
    <w:p w:rsidR="00B46F2E" w:rsidRDefault="00B46F2E">
      <w:pPr>
        <w:pStyle w:val="ConsPlusNormal"/>
        <w:spacing w:before="220"/>
        <w:ind w:firstLine="540"/>
        <w:jc w:val="both"/>
      </w:pPr>
      <w:r>
        <w:t xml:space="preserve">Следует обратить внимание, что в соответствии с </w:t>
      </w:r>
      <w:hyperlink r:id="rId5" w:history="1">
        <w:r>
          <w:rPr>
            <w:color w:val="0000FF"/>
          </w:rPr>
          <w:t>пунктом 2</w:t>
        </w:r>
      </w:hyperlink>
      <w:r>
        <w:t xml:space="preserve">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года N 1009, письма федеральных органов исполнительной власти не являются нормативными правовыми актами.</w:t>
      </w:r>
    </w:p>
    <w:p w:rsidR="00B46F2E" w:rsidRDefault="00B46F2E">
      <w:pPr>
        <w:pStyle w:val="ConsPlusNormal"/>
        <w:spacing w:before="220"/>
        <w:ind w:firstLine="540"/>
        <w:jc w:val="both"/>
      </w:pPr>
      <w:r>
        <w:t xml:space="preserve">Следует учитывать, что письма Минстроя России и его структурных подразделений, в которых разъясняются вопросы применения нормативных правовых актов, не содержат правовых норм, не направлены на установление, изменение или отмену правовых норм, а содержащиеся в </w:t>
      </w:r>
      <w:r>
        <w:lastRenderedPageBreak/>
        <w:t>них разъяснения не могут рассматриваться в качестве общеобязательных государственных предписаний постоянного или временного характера.</w:t>
      </w:r>
    </w:p>
    <w:p w:rsidR="00B46F2E" w:rsidRDefault="00B46F2E">
      <w:pPr>
        <w:pStyle w:val="ConsPlusNormal"/>
        <w:ind w:firstLine="540"/>
        <w:jc w:val="both"/>
      </w:pPr>
    </w:p>
    <w:p w:rsidR="00B46F2E" w:rsidRDefault="00B46F2E">
      <w:pPr>
        <w:pStyle w:val="ConsPlusNormal"/>
        <w:jc w:val="right"/>
      </w:pPr>
      <w:r>
        <w:t>Заместитель директора</w:t>
      </w:r>
    </w:p>
    <w:p w:rsidR="00B46F2E" w:rsidRDefault="00B46F2E">
      <w:pPr>
        <w:pStyle w:val="ConsPlusNormal"/>
        <w:jc w:val="right"/>
      </w:pPr>
      <w:r>
        <w:t xml:space="preserve">Департамента </w:t>
      </w:r>
      <w:proofErr w:type="gramStart"/>
      <w:r>
        <w:t>градостроительной</w:t>
      </w:r>
      <w:proofErr w:type="gramEnd"/>
    </w:p>
    <w:p w:rsidR="00B46F2E" w:rsidRDefault="00B46F2E">
      <w:pPr>
        <w:pStyle w:val="ConsPlusNormal"/>
        <w:jc w:val="right"/>
      </w:pPr>
      <w:r>
        <w:t>деятельности и архитектуры</w:t>
      </w:r>
    </w:p>
    <w:p w:rsidR="00B46F2E" w:rsidRDefault="00B46F2E">
      <w:pPr>
        <w:pStyle w:val="ConsPlusNormal"/>
        <w:jc w:val="right"/>
      </w:pPr>
      <w:r>
        <w:t>О.А.ДАШКОВА</w:t>
      </w:r>
    </w:p>
    <w:p w:rsidR="00B46F2E" w:rsidRDefault="00B46F2E">
      <w:pPr>
        <w:pStyle w:val="ConsPlusNormal"/>
        <w:jc w:val="both"/>
      </w:pPr>
    </w:p>
    <w:sectPr w:rsidR="00B46F2E" w:rsidSect="007E1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46F2E"/>
    <w:rsid w:val="000355D1"/>
    <w:rsid w:val="000718BF"/>
    <w:rsid w:val="001B5613"/>
    <w:rsid w:val="002D5441"/>
    <w:rsid w:val="00517426"/>
    <w:rsid w:val="00705C45"/>
    <w:rsid w:val="007A02ED"/>
    <w:rsid w:val="007B27D7"/>
    <w:rsid w:val="00B46F2E"/>
    <w:rsid w:val="00DC7BA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6F2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6F2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6F2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C1B32B4ED4E5D31E1B2649B7B876C6417466A8C155C620585E2323B9562937BAE5D5EFE8DEF30F545369040ADAE3CBB083AB6ADDE5C4AF94iDq6G" TargetMode="External"/><Relationship Id="rId4" Type="http://schemas.openxmlformats.org/officeDocument/2006/relationships/hyperlink" Target="consultantplus://offline/ref=C1B32B4ED4E5D31E1B2649B7B876C6417465ABC657CC20585E2323B9562937BAE5D5EFE8DEF20C565269040ADAE3CBB083AB6ADDE5C4AF94iDq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2019-09-04T06:42:00Z</dcterms:created>
  <dcterms:modified xsi:type="dcterms:W3CDTF">2019-09-04T06:43:00Z</dcterms:modified>
</cp:coreProperties>
</file>