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rPr>
          <w:b/>
        </w:rPr>
      </w:pPr>
      <w:r>
        <w:rPr>
          <w:b/>
        </w:rPr>
        <w:t xml:space="preserve">КОНТРАКТА</w:t>
      </w:r>
      <w:r>
        <w:rPr>
          <w:b/>
        </w:rPr>
      </w:r>
      <w:r>
        <w:rPr>
          <w:b/>
        </w:rPr>
      </w:r>
    </w:p>
    <w:p>
      <w:pPr>
        <w:jc w:val="center"/>
        <w:rPr>
          <w:b/>
        </w:rPr>
      </w:pPr>
      <w:r>
        <w:rPr>
          <w:b/>
          <w:color w:val="000000"/>
        </w:rPr>
        <w:t xml:space="preserve">на оказание услуг по</w:t>
      </w:r>
      <w:r>
        <w:rPr>
          <w:b/>
          <w:bCs/>
          <w:color w:val="000000"/>
        </w:rPr>
        <w:t xml:space="preserve"> _______</w:t>
      </w:r>
      <w:r>
        <w:rPr>
          <w:b/>
        </w:rPr>
      </w:r>
      <w:r>
        <w:rPr>
          <w:b/>
        </w:rPr>
      </w:r>
    </w:p>
    <w:p>
      <w:pPr>
        <w:jc w:val="center"/>
        <w:rPr>
          <w:b/>
        </w:rPr>
      </w:pPr>
      <w:r>
        <w:rPr>
          <w:b/>
        </w:rPr>
      </w:r>
      <w:r>
        <w:rPr>
          <w:b/>
        </w:rPr>
      </w:r>
      <w:r>
        <w:rPr>
          <w:b/>
        </w:rPr>
      </w:r>
    </w:p>
    <w:p>
      <w:pPr>
        <w:jc w:val="center"/>
        <w:rPr>
          <w:b/>
        </w:rPr>
      </w:pPr>
      <w:r>
        <w:rPr>
          <w:b/>
        </w:rPr>
        <w:t xml:space="preserve">Регистрационный № _________</w:t>
      </w:r>
      <w:r>
        <w:rPr>
          <w:b/>
        </w:rPr>
      </w:r>
      <w:r>
        <w:rPr>
          <w:b/>
        </w:rPr>
      </w:r>
    </w:p>
    <w:p>
      <w:pPr>
        <w:ind w:firstLine="709"/>
        <w:jc w:val="both"/>
        <w:rPr>
          <w:b/>
        </w:rPr>
      </w:pPr>
      <w:r>
        <w:rPr>
          <w:rFonts w:eastAsiaTheme="minorHAnsi"/>
          <w:b/>
          <w:bCs/>
          <w:lang w:eastAsia="en-US"/>
        </w:rPr>
        <w:t xml:space="preserve">Идентификационный код закупки: ____________________ </w:t>
      </w:r>
      <w:r>
        <w:rPr>
          <w:b/>
        </w:rPr>
      </w:r>
      <w:r>
        <w:rPr>
          <w:b/>
        </w:rPr>
      </w:r>
    </w:p>
    <w:p>
      <w:pPr>
        <w:jc w:val="center"/>
      </w:pPr>
      <w:r/>
      <w:r/>
    </w:p>
    <w:p>
      <w:r>
        <w:t xml:space="preserve">___________________ </w:t>
      </w:r>
      <w:r>
        <w:tab/>
      </w:r>
      <w:r>
        <w:tab/>
      </w:r>
      <w:r>
        <w:tab/>
      </w:r>
      <w:r>
        <w:tab/>
        <w:t xml:space="preserve">          </w:t>
      </w:r>
      <w:r>
        <w:t xml:space="preserve">                </w:t>
      </w:r>
      <w:r>
        <w:t xml:space="preserve">   </w:t>
      </w:r>
      <w:r>
        <w:t xml:space="preserve">«</w:t>
      </w:r>
      <w:r>
        <w:t xml:space="preserve">___» ____</w:t>
      </w:r>
      <w:r>
        <w:t xml:space="preserve">_</w:t>
      </w:r>
      <w:r>
        <w:t xml:space="preserve">_____ 20__ г</w:t>
      </w:r>
      <w:r>
        <w:t xml:space="preserve">.</w:t>
      </w:r>
      <w:r/>
    </w:p>
    <w:p>
      <w:pPr>
        <w:jc w:val="both"/>
      </w:pPr>
      <w:r/>
      <w:r/>
    </w:p>
    <w:p>
      <w:pPr>
        <w:jc w:val="both"/>
      </w:pPr>
      <w:r>
        <w:t xml:space="preserve">________________</w:t>
      </w:r>
      <w:r>
        <w:t xml:space="preserve">______________________, именуемое в дальнейшем «Заказчик», в лице ___________________, действующей (его) на основании ____________, с одной стороны, и ___________________________________, именуемое в дальнейшем «Исполнитель», в лице _______________________</w:t>
      </w:r>
      <w:r>
        <w:t xml:space="preserve">_____, действующей (его) на основании _______________, с другой стороны, именуемые совместно в дальнейшем «Стороны», на основании протокола ______________________________ от «___» _____________ 20__г. № _______ заключили настоящий Контракт о нижеследующем.</w:t>
      </w:r>
      <w:r/>
    </w:p>
    <w:p>
      <w:pPr>
        <w:ind w:firstLine="709"/>
        <w:jc w:val="both"/>
      </w:pPr>
      <w:r/>
      <w:r/>
    </w:p>
    <w:p>
      <w:pPr>
        <w:jc w:val="center"/>
      </w:pPr>
      <w:r>
        <w:rPr>
          <w:b/>
          <w:bCs/>
        </w:rPr>
        <w:t xml:space="preserve">1. Предмет Контракта, срок</w:t>
      </w:r>
      <w:r>
        <w:rPr>
          <w:b/>
          <w:bCs/>
          <w:highlight w:val="yellow"/>
        </w:rPr>
        <w:t xml:space="preserve">,</w:t>
      </w:r>
      <w:r>
        <w:rPr>
          <w:b/>
          <w:bCs/>
        </w:rPr>
        <w:t xml:space="preserve"> </w:t>
      </w:r>
      <w:r>
        <w:rPr>
          <w:b/>
          <w:bCs/>
          <w:strike/>
          <w:color w:val="ff0000"/>
        </w:rPr>
        <w:t xml:space="preserve">и</w:t>
      </w:r>
      <w:r>
        <w:rPr>
          <w:b/>
          <w:bCs/>
        </w:rPr>
        <w:t xml:space="preserve"> место </w:t>
      </w:r>
      <w:r>
        <w:rPr>
          <w:b/>
          <w:bCs/>
        </w:rPr>
        <w:t xml:space="preserve">и условия </w:t>
      </w:r>
      <w:r>
        <w:rPr>
          <w:b/>
          <w:bCs/>
        </w:rPr>
        <w:t xml:space="preserve">оказания услуг</w:t>
      </w:r>
      <w:r>
        <w:rPr>
          <w:rStyle w:val="1177"/>
          <w:b/>
          <w:bCs/>
          <w:color w:val="00b0f0"/>
        </w:rPr>
        <w:endnoteReference w:id="2"/>
      </w:r>
      <w:r/>
    </w:p>
    <w:p>
      <w:pPr>
        <w:pStyle w:val="1161"/>
        <w:ind w:firstLine="709"/>
        <w:jc w:val="both"/>
        <w:widowControl/>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1.1. </w:t>
      </w:r>
      <w:r>
        <w:rPr>
          <w:rFonts w:ascii="Times New Roman" w:hAnsi="Times New Roman" w:cs="Times New Roman"/>
          <w:strike/>
          <w:color w:val="ff0000"/>
          <w:sz w:val="24"/>
          <w:szCs w:val="24"/>
        </w:rPr>
        <w:t xml:space="preserve">По настоящему Контракту </w:t>
      </w:r>
      <w:r>
        <w:rPr>
          <w:rFonts w:ascii="Times New Roman" w:hAnsi="Times New Roman" w:cs="Times New Roman"/>
          <w:color w:val="000000" w:themeColor="text1"/>
          <w:sz w:val="24"/>
          <w:szCs w:val="24"/>
        </w:rPr>
        <w:t xml:space="preserve">Исполнитель по заданию Заказчика обязуется оказать услуги по _________ </w:t>
      </w:r>
      <w:r>
        <w:rPr>
          <w:rFonts w:ascii="Times New Roman" w:hAnsi="Times New Roman" w:cs="Times New Roman"/>
          <w:color w:val="000000" w:themeColor="text1"/>
          <w:sz w:val="24"/>
          <w:szCs w:val="24"/>
        </w:rPr>
        <w:t xml:space="preserve">(далее – у</w:t>
      </w:r>
      <w:r>
        <w:rPr>
          <w:rFonts w:ascii="Times New Roman" w:hAnsi="Times New Roman" w:cs="Times New Roman"/>
          <w:bCs/>
          <w:color w:val="000000" w:themeColor="text1"/>
          <w:sz w:val="24"/>
          <w:szCs w:val="24"/>
        </w:rPr>
        <w:t xml:space="preserve">слуги</w:t>
      </w:r>
      <w:r>
        <w:rPr>
          <w:rFonts w:ascii="Times New Roman" w:hAnsi="Times New Roman" w:cs="Times New Roman"/>
          <w:color w:val="000000" w:themeColor="text1"/>
          <w:sz w:val="24"/>
          <w:szCs w:val="24"/>
        </w:rPr>
        <w:t xml:space="preserve">) в соответствии с </w:t>
      </w:r>
      <w:r>
        <w:rPr>
          <w:rFonts w:ascii="Times New Roman" w:hAnsi="Times New Roman" w:cs="Times New Roman"/>
          <w:strike/>
          <w:color w:val="ff0000"/>
          <w:sz w:val="24"/>
          <w:szCs w:val="24"/>
        </w:rPr>
        <w:t xml:space="preserve">условиями </w:t>
      </w:r>
      <w:r>
        <w:rPr>
          <w:rFonts w:ascii="Times New Roman" w:hAnsi="Times New Roman" w:cs="Times New Roman"/>
          <w:color w:val="000000" w:themeColor="text1"/>
          <w:sz w:val="24"/>
          <w:szCs w:val="24"/>
          <w:highlight w:val="yellow"/>
        </w:rPr>
        <w:t xml:space="preserve">требованиями </w:t>
      </w:r>
      <w:r>
        <w:rPr>
          <w:rFonts w:ascii="Times New Roman" w:hAnsi="Times New Roman" w:cs="Times New Roman"/>
          <w:color w:val="000000" w:themeColor="text1"/>
          <w:sz w:val="24"/>
          <w:szCs w:val="24"/>
        </w:rPr>
        <w:t xml:space="preserve">настоящего Контракта, </w:t>
      </w:r>
      <w:r>
        <w:rPr>
          <w:rFonts w:ascii="Times New Roman" w:hAnsi="Times New Roman" w:cs="Times New Roman"/>
          <w:strike/>
          <w:color w:val="ff0000"/>
          <w:sz w:val="24"/>
          <w:szCs w:val="24"/>
        </w:rPr>
        <w:t xml:space="preserve">Техническим заданием на оказание услуг</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highlight w:val="yellow"/>
        </w:rPr>
        <w:t xml:space="preserve">Описанием объекта закупки (Приложение № 1), </w:t>
      </w:r>
      <w:r>
        <w:rPr>
          <w:rFonts w:ascii="Times New Roman" w:hAnsi="Times New Roman" w:cs="Times New Roman"/>
          <w:color w:val="000000" w:themeColor="text1"/>
          <w:sz w:val="24"/>
          <w:szCs w:val="24"/>
          <w:highlight w:val="yellow"/>
        </w:rPr>
        <w:t xml:space="preserve">Условиями оказания </w:t>
      </w:r>
      <w:r>
        <w:rPr>
          <w:rFonts w:ascii="Times New Roman" w:hAnsi="Times New Roman" w:cs="Times New Roman"/>
          <w:color w:val="000000" w:themeColor="text1"/>
          <w:sz w:val="24"/>
          <w:szCs w:val="24"/>
          <w:highlight w:val="yellow"/>
        </w:rPr>
        <w:t xml:space="preserve">услуг</w:t>
      </w:r>
      <w:r>
        <w:rPr>
          <w:rFonts w:ascii="Times New Roman" w:hAnsi="Times New Roman" w:cs="Times New Roman"/>
          <w:color w:val="000000" w:themeColor="text1"/>
          <w:sz w:val="24"/>
          <w:szCs w:val="24"/>
          <w:highlight w:val="yellow"/>
        </w:rPr>
        <w:t xml:space="preserve"> (Приложение № </w:t>
      </w:r>
      <w:r>
        <w:rPr>
          <w:rFonts w:ascii="Times New Roman" w:hAnsi="Times New Roman" w:cs="Times New Roman"/>
          <w:color w:val="000000" w:themeColor="text1"/>
          <w:sz w:val="24"/>
          <w:szCs w:val="24"/>
          <w:highlight w:val="yellow"/>
        </w:rPr>
        <w:t xml:space="preserve">2</w:t>
      </w:r>
      <w:r>
        <w:rPr>
          <w:rFonts w:ascii="Times New Roman" w:hAnsi="Times New Roman" w:cs="Times New Roman"/>
          <w:color w:val="000000" w:themeColor="text1"/>
          <w:sz w:val="24"/>
          <w:szCs w:val="24"/>
          <w:highlight w:val="yellow"/>
        </w:rPr>
        <w:t xml:space="preserve"> </w:t>
      </w:r>
      <w:r>
        <w:rPr>
          <w:rFonts w:ascii="Times New Roman" w:hAnsi="Times New Roman" w:cs="Times New Roman"/>
          <w:color w:val="000000" w:themeColor="text1"/>
          <w:sz w:val="24"/>
          <w:szCs w:val="24"/>
          <w:highlight w:val="yellow"/>
        </w:rPr>
        <w:t xml:space="preserve">к Контракту)</w:t>
      </w:r>
      <w:r>
        <w:rPr>
          <w:rFonts w:ascii="Times New Roman" w:hAnsi="Times New Roman" w:cs="Times New Roman"/>
          <w:color w:val="000000" w:themeColor="text1"/>
          <w:sz w:val="24"/>
          <w:szCs w:val="24"/>
        </w:rPr>
        <w:t xml:space="preserve">.</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1160"/>
        <w:ind w:firstLine="709"/>
        <w:jc w:val="both"/>
        <w:widowControl/>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1.2. Заказчик обязуется </w:t>
      </w:r>
      <w:r>
        <w:rPr>
          <w:rFonts w:ascii="Times New Roman" w:hAnsi="Times New Roman" w:cs="Times New Roman"/>
          <w:color w:val="000000" w:themeColor="text1"/>
          <w:sz w:val="24"/>
          <w:szCs w:val="24"/>
        </w:rPr>
        <w:t xml:space="preserve">принять результаты услуг и оплатить их в порядке и на условиях</w:t>
      </w:r>
      <w:r>
        <w:rPr>
          <w:rFonts w:ascii="Times New Roman" w:hAnsi="Times New Roman" w:cs="Times New Roman"/>
          <w:color w:val="000000" w:themeColor="text1"/>
          <w:sz w:val="24"/>
          <w:szCs w:val="24"/>
        </w:rPr>
        <w:t xml:space="preserve">, предусмотренных настоящим Контрактом.</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1161"/>
        <w:ind w:firstLine="709"/>
        <w:jc w:val="both"/>
        <w:widowControl/>
        <w:rPr>
          <w:rFonts w:ascii="Times New Roman" w:hAnsi="Times New Roman" w:cs="Times New Roman"/>
          <w:sz w:val="24"/>
          <w:szCs w:val="24"/>
        </w:rPr>
      </w:pPr>
      <w:r>
        <w:rPr>
          <w:rFonts w:ascii="Times New Roman" w:hAnsi="Times New Roman" w:cs="Times New Roman"/>
          <w:color w:val="000000" w:themeColor="text1"/>
          <w:sz w:val="24"/>
          <w:szCs w:val="24"/>
        </w:rPr>
        <w:t xml:space="preserve">1.3. </w:t>
      </w:r>
      <w:r>
        <w:rPr>
          <w:rFonts w:ascii="Times New Roman" w:hAnsi="Times New Roman" w:cs="Times New Roman"/>
          <w:sz w:val="24"/>
          <w:szCs w:val="24"/>
        </w:rPr>
        <w:t xml:space="preserve">Услуги по настоящему </w:t>
      </w:r>
      <w:r>
        <w:rPr>
          <w:rFonts w:ascii="Times New Roman" w:hAnsi="Times New Roman" w:cs="Times New Roman"/>
          <w:sz w:val="24"/>
          <w:szCs w:val="24"/>
        </w:rPr>
        <w:t xml:space="preserve">Контракту</w:t>
      </w:r>
      <w:r>
        <w:rPr>
          <w:rFonts w:ascii="Times New Roman" w:hAnsi="Times New Roman" w:cs="Times New Roman"/>
          <w:sz w:val="24"/>
          <w:szCs w:val="24"/>
        </w:rPr>
        <w:t xml:space="preserve"> оказываются в следующие сроки:</w:t>
      </w:r>
      <w:r>
        <w:rPr>
          <w:rStyle w:val="1177"/>
          <w:rFonts w:ascii="Times New Roman" w:hAnsi="Times New Roman" w:cs="Times New Roman"/>
          <w:color w:val="00b0f0"/>
          <w:sz w:val="24"/>
          <w:szCs w:val="24"/>
        </w:rPr>
        <w:endnoteReference w:id="3"/>
      </w:r>
      <w:r>
        <w:rPr>
          <w:rFonts w:ascii="Times New Roman" w:hAnsi="Times New Roman" w:cs="Times New Roman"/>
          <w:sz w:val="24"/>
          <w:szCs w:val="24"/>
        </w:rPr>
      </w:r>
      <w:r>
        <w:rPr>
          <w:rFonts w:ascii="Times New Roman" w:hAnsi="Times New Roman" w:cs="Times New Roman"/>
          <w:sz w:val="24"/>
          <w:szCs w:val="24"/>
        </w:rPr>
      </w:r>
    </w:p>
    <w:p>
      <w:pPr>
        <w:pStyle w:val="1161"/>
        <w:ind w:firstLine="709"/>
        <w:jc w:val="both"/>
        <w:widowControl/>
        <w:rPr>
          <w:rFonts w:ascii="Times New Roman" w:hAnsi="Times New Roman" w:cs="Times New Roman"/>
          <w:sz w:val="24"/>
          <w:szCs w:val="24"/>
        </w:rPr>
      </w:pPr>
      <w:r>
        <w:rPr>
          <w:rFonts w:ascii="Times New Roman" w:hAnsi="Times New Roman" w:cs="Times New Roman"/>
          <w:sz w:val="24"/>
          <w:szCs w:val="24"/>
        </w:rPr>
        <w:t xml:space="preserve">1.3.1. </w:t>
      </w:r>
      <w:r>
        <w:rPr>
          <w:rFonts w:ascii="Times New Roman" w:hAnsi="Times New Roman" w:cs="Times New Roman"/>
          <w:sz w:val="24"/>
          <w:szCs w:val="24"/>
        </w:rPr>
        <w:t xml:space="preserve">Начало: _____________</w:t>
      </w:r>
      <w:r>
        <w:rPr>
          <w:rFonts w:ascii="Times New Roman" w:hAnsi="Times New Roman" w:cs="Times New Roman"/>
          <w:sz w:val="24"/>
          <w:szCs w:val="24"/>
        </w:rPr>
        <w:t xml:space="preserve">_________.</w:t>
      </w:r>
      <w:r>
        <w:rPr>
          <w:rFonts w:ascii="Times New Roman" w:hAnsi="Times New Roman" w:cs="Times New Roman"/>
          <w:sz w:val="24"/>
          <w:szCs w:val="24"/>
        </w:rPr>
      </w:r>
      <w:r>
        <w:rPr>
          <w:rFonts w:ascii="Times New Roman" w:hAnsi="Times New Roman" w:cs="Times New Roman"/>
          <w:sz w:val="24"/>
          <w:szCs w:val="24"/>
        </w:rPr>
      </w:r>
    </w:p>
    <w:p>
      <w:pPr>
        <w:pStyle w:val="1161"/>
        <w:ind w:firstLine="709"/>
        <w:jc w:val="both"/>
        <w:widowControl/>
        <w:rPr>
          <w:rFonts w:ascii="Times New Roman" w:hAnsi="Times New Roman" w:cs="Times New Roman"/>
          <w:color w:val="000000" w:themeColor="text1"/>
          <w:sz w:val="24"/>
          <w:szCs w:val="24"/>
        </w:rPr>
      </w:pPr>
      <w:r>
        <w:rPr>
          <w:rFonts w:ascii="Times New Roman" w:hAnsi="Times New Roman" w:cs="Times New Roman"/>
          <w:sz w:val="24"/>
          <w:szCs w:val="24"/>
        </w:rPr>
        <w:t xml:space="preserve">1.3.</w:t>
      </w:r>
      <w:r>
        <w:rPr>
          <w:rFonts w:ascii="Times New Roman" w:hAnsi="Times New Roman" w:cs="Times New Roman"/>
          <w:sz w:val="24"/>
          <w:szCs w:val="24"/>
        </w:rPr>
        <w:t xml:space="preserve">2. Окончание: _______</w:t>
      </w:r>
      <w:r>
        <w:rPr>
          <w:rFonts w:ascii="Times New Roman" w:hAnsi="Times New Roman" w:cs="Times New Roman"/>
          <w:sz w:val="24"/>
          <w:szCs w:val="24"/>
        </w:rPr>
        <w:t xml:space="preserve">____________.</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1161"/>
        <w:ind w:firstLine="709"/>
        <w:jc w:val="both"/>
        <w:widowControl/>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1.4. </w:t>
      </w:r>
      <w:r>
        <w:rPr>
          <w:rFonts w:ascii="Times New Roman" w:hAnsi="Times New Roman" w:cs="Times New Roman"/>
          <w:color w:val="000000" w:themeColor="text1"/>
          <w:sz w:val="24"/>
          <w:szCs w:val="24"/>
        </w:rPr>
        <w:t xml:space="preserve">Место оказания услуг</w:t>
      </w:r>
      <w:r>
        <w:rPr>
          <w:rFonts w:ascii="Times New Roman" w:hAnsi="Times New Roman" w:cs="Times New Roman"/>
          <w:color w:val="000000" w:themeColor="text1"/>
          <w:sz w:val="24"/>
          <w:szCs w:val="24"/>
        </w:rPr>
        <w:t xml:space="preserve"> (адрес оказания услуг)</w:t>
      </w:r>
      <w:r>
        <w:rPr>
          <w:rFonts w:ascii="Times New Roman" w:hAnsi="Times New Roman" w:cs="Times New Roman"/>
          <w:color w:val="000000" w:themeColor="text1"/>
          <w:sz w:val="24"/>
          <w:szCs w:val="24"/>
        </w:rPr>
        <w:t xml:space="preserve">: ________________.</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1161"/>
        <w:ind w:firstLine="709"/>
        <w:jc w:val="both"/>
        <w:widowControl/>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jc w:val="center"/>
        <w:rPr>
          <w:b/>
          <w:i/>
        </w:rPr>
      </w:pPr>
      <w:r>
        <w:rPr>
          <w:b/>
        </w:rPr>
        <w:t xml:space="preserve">2. Качество оказываемых услуг</w:t>
      </w:r>
      <w:r>
        <w:rPr>
          <w:rStyle w:val="1177"/>
          <w:b/>
          <w:color w:val="00b0f0"/>
        </w:rPr>
        <w:endnoteReference w:id="4"/>
      </w:r>
      <w:r>
        <w:rPr>
          <w:b/>
          <w:i/>
        </w:rPr>
      </w:r>
      <w:r>
        <w:rPr>
          <w:b/>
          <w:i/>
        </w:rPr>
      </w:r>
    </w:p>
    <w:p>
      <w:pPr>
        <w:pStyle w:val="1168"/>
        <w:ind w:firstLine="709"/>
        <w:spacing w:line="240" w:lineRule="auto"/>
        <w:widowControl/>
        <w:rPr>
          <w:rStyle w:val="1167"/>
          <w:sz w:val="24"/>
          <w:szCs w:val="24"/>
        </w:rPr>
      </w:pPr>
      <w:r>
        <w:rPr>
          <w:rStyle w:val="1167"/>
          <w:sz w:val="24"/>
          <w:szCs w:val="24"/>
        </w:rPr>
        <w:t xml:space="preserve">2.1. Качество оказываемых услуг должно соответствовать </w:t>
      </w:r>
      <w:r>
        <w:rPr>
          <w:rStyle w:val="1167"/>
          <w:sz w:val="24"/>
          <w:szCs w:val="24"/>
        </w:rPr>
        <w:t xml:space="preserve">техническим нормам, требованиям общепринятых стандартов качества, эксплуатационно-техническим и другим нормативным документам, регламентирующим порядок организации оказания услуг, действующим в Российской Федерации. </w:t>
      </w:r>
      <w:r>
        <w:rPr>
          <w:rStyle w:val="1167"/>
          <w:sz w:val="24"/>
          <w:szCs w:val="24"/>
        </w:rPr>
      </w:r>
      <w:r>
        <w:rPr>
          <w:rStyle w:val="1167"/>
          <w:sz w:val="24"/>
          <w:szCs w:val="24"/>
        </w:rPr>
      </w:r>
    </w:p>
    <w:p>
      <w:pPr>
        <w:pStyle w:val="1168"/>
        <w:ind w:firstLine="709"/>
        <w:spacing w:line="240" w:lineRule="auto"/>
        <w:widowControl/>
        <w:rPr>
          <w:rFonts w:ascii="PT Astra Serif" w:hAnsi="PT Astra Serif" w:cs="PT Astra Serif"/>
          <w:b w:val="0"/>
          <w:bCs w:val="0"/>
        </w:rPr>
      </w:pPr>
      <w:r>
        <w:rPr>
          <w:b/>
          <w:bCs/>
        </w:rPr>
      </w:r>
      <w:r>
        <w:rPr>
          <w:rFonts w:ascii="PT Astra Serif" w:hAnsi="PT Astra Serif" w:cs="PT Astra Serif"/>
          <w:b w:val="0"/>
          <w:bCs w:val="0"/>
        </w:rPr>
      </w:r>
      <w:r>
        <w:rPr>
          <w:rFonts w:ascii="PT Astra Serif" w:hAnsi="PT Astra Serif" w:cs="PT Astra Serif"/>
          <w:b w:val="0"/>
          <w:bCs w:val="0"/>
        </w:rPr>
      </w:r>
    </w:p>
    <w:p>
      <w:pPr>
        <w:jc w:val="center"/>
        <w:rPr>
          <w:b/>
          <w:bCs/>
        </w:rPr>
      </w:pPr>
      <w:r>
        <w:rPr>
          <w:b/>
          <w:bCs/>
        </w:rPr>
        <w:t xml:space="preserve">3. Цена </w:t>
      </w:r>
      <w:r>
        <w:rPr>
          <w:b/>
          <w:bCs/>
        </w:rPr>
        <w:t xml:space="preserve">К</w:t>
      </w:r>
      <w:r>
        <w:rPr>
          <w:b/>
          <w:bCs/>
        </w:rPr>
        <w:t xml:space="preserve">онтракта</w:t>
      </w:r>
      <w:r>
        <w:rPr>
          <w:rStyle w:val="1177"/>
          <w:b/>
          <w:bCs/>
          <w:color w:val="00b0f0"/>
        </w:rPr>
        <w:endnoteReference w:id="5"/>
      </w:r>
      <w:r>
        <w:rPr>
          <w:b/>
          <w:bCs/>
        </w:rPr>
      </w:r>
      <w:r>
        <w:rPr>
          <w:b/>
          <w:bCs/>
        </w:rPr>
      </w:r>
    </w:p>
    <w:p>
      <w:pPr>
        <w:pStyle w:val="1160"/>
        <w:ind w:firstLine="709"/>
        <w:jc w:val="both"/>
        <w:widowControl/>
        <w:rPr>
          <w:rFonts w:ascii="Times New Roman" w:hAnsi="Times New Roman" w:cs="Times New Roman"/>
          <w:sz w:val="24"/>
          <w:szCs w:val="24"/>
        </w:rPr>
      </w:pPr>
      <w:r>
        <w:rPr>
          <w:rFonts w:ascii="Times New Roman" w:hAnsi="Times New Roman" w:cs="Times New Roman"/>
          <w:sz w:val="24"/>
          <w:szCs w:val="24"/>
        </w:rPr>
        <w:t xml:space="preserve">3.1. Цена </w:t>
      </w:r>
      <w:r>
        <w:rPr>
          <w:rFonts w:ascii="Times New Roman" w:hAnsi="Times New Roman" w:cs="Times New Roman"/>
          <w:sz w:val="24"/>
          <w:szCs w:val="24"/>
        </w:rPr>
        <w:t xml:space="preserve">настоящего </w:t>
      </w:r>
      <w:r>
        <w:rPr>
          <w:rFonts w:ascii="Times New Roman" w:hAnsi="Times New Roman" w:cs="Times New Roman"/>
          <w:sz w:val="24"/>
          <w:szCs w:val="24"/>
        </w:rPr>
        <w:t xml:space="preserve">Контракта составляет </w:t>
      </w:r>
      <w:r>
        <w:rPr>
          <w:rStyle w:val="1167"/>
          <w:sz w:val="24"/>
          <w:szCs w:val="24"/>
        </w:rPr>
        <w:t xml:space="preserve">____ (___сумма прописью___) </w:t>
      </w:r>
      <w:r>
        <w:rPr>
          <w:rFonts w:ascii="Times New Roman" w:hAnsi="Times New Roman" w:cs="Times New Roman"/>
          <w:sz w:val="24"/>
          <w:szCs w:val="24"/>
        </w:rPr>
        <w:t xml:space="preserve">руб. ____ коп., в том числе НДС: </w:t>
      </w:r>
      <w:r>
        <w:rPr>
          <w:rStyle w:val="1167"/>
          <w:sz w:val="24"/>
          <w:szCs w:val="24"/>
        </w:rPr>
        <w:t xml:space="preserve">____ (___сумма прописью___) </w:t>
      </w:r>
      <w:r>
        <w:rPr>
          <w:rFonts w:ascii="Times New Roman" w:hAnsi="Times New Roman" w:cs="Times New Roman"/>
          <w:sz w:val="24"/>
          <w:szCs w:val="24"/>
        </w:rPr>
        <w:t xml:space="preserve">руб. ____ коп.</w:t>
      </w:r>
      <w:r>
        <w:rPr>
          <w:rFonts w:ascii="Times New Roman" w:hAnsi="Times New Roman" w:cs="Times New Roman"/>
          <w:sz w:val="24"/>
          <w:szCs w:val="24"/>
        </w:rPr>
        <w:t xml:space="preserve"> </w:t>
      </w:r>
      <w:r>
        <w:rPr>
          <w:rFonts w:ascii="Times New Roman" w:hAnsi="Times New Roman" w:cs="Times New Roman"/>
          <w:i/>
          <w:sz w:val="24"/>
          <w:szCs w:val="24"/>
        </w:rPr>
        <w:t xml:space="preserve">(или НДС не облагается)</w:t>
      </w:r>
      <w:r>
        <w:rPr>
          <w:rFonts w:ascii="Times New Roman" w:hAnsi="Times New Roman" w:cs="Times New Roman"/>
          <w:sz w:val="24"/>
          <w:szCs w:val="24"/>
        </w:rPr>
        <w:t xml:space="preserve">.</w:t>
      </w:r>
      <w:r>
        <w:rPr>
          <w:rFonts w:ascii="Times New Roman" w:hAnsi="Times New Roman" w:cs="Times New Roman"/>
          <w:sz w:val="24"/>
          <w:szCs w:val="24"/>
        </w:rPr>
      </w:r>
      <w:r>
        <w:rPr>
          <w:rFonts w:ascii="Times New Roman" w:hAnsi="Times New Roman" w:cs="Times New Roman"/>
          <w:sz w:val="24"/>
          <w:szCs w:val="24"/>
        </w:rPr>
      </w:r>
    </w:p>
    <w:p>
      <w:pPr>
        <w:ind w:firstLine="709"/>
        <w:jc w:val="both"/>
        <w:rPr>
          <w:color w:val="000000"/>
        </w:rPr>
      </w:pPr>
      <w:r>
        <w:rPr>
          <w:rFonts w:eastAsiaTheme="minorHAnsi"/>
          <w:lang w:eastAsia="en-US"/>
        </w:rPr>
        <w:t xml:space="preserve">3.2. Сумма, подлежащая уплате Заказчиком Исполнителю, уменьшается на размер налогов, сборов и иных обязательных платежей в бюджеты бюджетной системы Р</w:t>
      </w:r>
      <w:r>
        <w:rPr>
          <w:rFonts w:eastAsiaTheme="minorHAnsi"/>
          <w:lang w:eastAsia="en-US"/>
        </w:rPr>
        <w:t xml:space="preserve">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color w:val="000000"/>
        </w:rPr>
      </w:r>
      <w:r>
        <w:rPr>
          <w:color w:val="000000"/>
        </w:rPr>
      </w:r>
    </w:p>
    <w:p>
      <w:pPr>
        <w:ind w:firstLine="709"/>
        <w:jc w:val="both"/>
        <w:tabs>
          <w:tab w:val="left" w:pos="993" w:leader="none"/>
        </w:tabs>
      </w:pPr>
      <w:r>
        <w:t xml:space="preserve">3.</w:t>
      </w:r>
      <w:r>
        <w:t xml:space="preserve">3</w:t>
      </w:r>
      <w:r>
        <w:t xml:space="preserve">. </w:t>
      </w:r>
      <w:r>
        <w:rPr>
          <w:rStyle w:val="1167"/>
          <w:sz w:val="24"/>
          <w:szCs w:val="24"/>
        </w:rPr>
        <w:t xml:space="preserve">Цена Контракта включает в себя стоимость оказываемых услуг</w:t>
      </w:r>
      <w:r>
        <w:rPr>
          <w:rStyle w:val="1167"/>
          <w:strike w:val="0"/>
          <w:color w:val="auto"/>
          <w:sz w:val="24"/>
          <w:szCs w:val="24"/>
          <w:highlight w:val="none"/>
        </w:rPr>
        <w:t xml:space="preserve">,</w:t>
      </w:r>
      <w:r>
        <w:rPr>
          <w:rStyle w:val="1167"/>
          <w:strike w:val="0"/>
          <w:color w:val="auto"/>
          <w:sz w:val="24"/>
          <w:szCs w:val="24"/>
          <w:highlight w:val="none"/>
        </w:rPr>
        <w:t xml:space="preserve"> </w:t>
      </w:r>
      <w:r>
        <w:rPr>
          <w:rStyle w:val="1167"/>
          <w:strike/>
          <w:color w:val="ff0000"/>
          <w:sz w:val="24"/>
          <w:szCs w:val="24"/>
          <w:highlight w:val="none"/>
        </w:rPr>
        <w:t xml:space="preserve">в том числе транспортные расходы, оплату погрузочно-разгрузочных работ</w:t>
      </w:r>
      <w:r>
        <w:rPr>
          <w:rStyle w:val="1167"/>
          <w:strike/>
          <w:color w:val="ff0000"/>
          <w:sz w:val="24"/>
          <w:szCs w:val="24"/>
          <w:highlight w:val="none"/>
        </w:rPr>
        <w:t xml:space="preserve"> и </w:t>
      </w:r>
      <w:r>
        <w:rPr>
          <w:rStyle w:val="1167"/>
          <w:strike/>
          <w:color w:val="ff0000"/>
          <w:sz w:val="24"/>
          <w:szCs w:val="24"/>
          <w:highlight w:val="none"/>
        </w:rPr>
        <w:t xml:space="preserve">другие</w:t>
      </w:r>
      <w:r>
        <w:rPr>
          <w:rStyle w:val="1167"/>
          <w:strike w:val="0"/>
          <w:color w:val="000000" w:themeColor="text1"/>
          <w:sz w:val="24"/>
          <w:szCs w:val="24"/>
          <w:highlight w:val="none"/>
        </w:rPr>
        <w:t xml:space="preserve"> </w:t>
      </w:r>
      <w:r>
        <w:rPr>
          <w:rStyle w:val="1167"/>
          <w:sz w:val="24"/>
          <w:szCs w:val="24"/>
          <w:highlight w:val="yellow"/>
        </w:rPr>
        <w:t xml:space="preserve">иные </w:t>
      </w:r>
      <w:r>
        <w:rPr>
          <w:rStyle w:val="1167"/>
          <w:sz w:val="24"/>
          <w:szCs w:val="24"/>
        </w:rPr>
        <w:t xml:space="preserve">расходы, связанные с исполнени</w:t>
      </w:r>
      <w:r>
        <w:rPr>
          <w:rStyle w:val="1167"/>
          <w:sz w:val="24"/>
          <w:szCs w:val="24"/>
        </w:rPr>
        <w:t xml:space="preserve">ем настоящего</w:t>
      </w:r>
      <w:r>
        <w:rPr>
          <w:rStyle w:val="1167"/>
          <w:sz w:val="24"/>
          <w:szCs w:val="24"/>
        </w:rPr>
        <w:t xml:space="preserve"> </w:t>
      </w:r>
      <w:r>
        <w:rPr>
          <w:rStyle w:val="1167"/>
          <w:sz w:val="24"/>
          <w:szCs w:val="24"/>
        </w:rPr>
        <w:t xml:space="preserve">Контракта, а так</w:t>
      </w:r>
      <w:r>
        <w:rPr>
          <w:rStyle w:val="1167"/>
          <w:sz w:val="24"/>
          <w:szCs w:val="24"/>
        </w:rPr>
        <w:t xml:space="preserve">же налоги, сборы и другие обязательные платежи.</w:t>
      </w:r>
      <w:r/>
    </w:p>
    <w:p>
      <w:pPr>
        <w:ind w:firstLine="709"/>
        <w:jc w:val="both"/>
      </w:pPr>
      <w:r>
        <w:t xml:space="preserve">3.</w:t>
      </w:r>
      <w:r>
        <w:t xml:space="preserve">4</w:t>
      </w:r>
      <w:r>
        <w:t xml:space="preserve">. </w:t>
      </w:r>
      <w:r>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Pr>
          <w:rFonts w:eastAsiaTheme="minorHAnsi"/>
        </w:rPr>
        <w:t xml:space="preserve">Федеральным законом от 05.04.2013 № 44-ФЗ «О контрактной системе в сфере закупок товаров, работ, услуг для обеспечения государственных и муниципальных нужд» (далее – Закон № 44-ФЗ) и </w:t>
      </w:r>
      <w:r>
        <w:t xml:space="preserve">настоящим Контрактом.</w:t>
      </w:r>
      <w:r/>
    </w:p>
    <w:p>
      <w:pPr>
        <w:ind w:firstLine="709"/>
        <w:jc w:val="both"/>
        <w:rPr>
          <w:highlight w:val="none"/>
        </w:rPr>
      </w:pPr>
      <w:r>
        <w:rPr>
          <w:highlight w:val="none"/>
        </w:rPr>
        <w:t xml:space="preserve">3.</w:t>
      </w:r>
      <w:r>
        <w:rPr>
          <w:highlight w:val="none"/>
        </w:rPr>
        <w:t xml:space="preserve">5.</w:t>
      </w:r>
      <w:r>
        <w:rPr>
          <w:highlight w:val="none"/>
        </w:rPr>
        <w:t xml:space="preserve"> Цена Контракта может быть снижена по соглашению Сторон без изменения предусмотренных Контрактом объема услуг, качества оказываемых услуг и иных условий исполнения Контракта.</w:t>
      </w:r>
      <w:r>
        <w:rPr>
          <w:highlight w:val="none"/>
        </w:rPr>
      </w:r>
      <w:r>
        <w:rPr>
          <w:highlight w:val="none"/>
        </w:rPr>
      </w:r>
    </w:p>
    <w:p>
      <w:pPr>
        <w:jc w:val="both"/>
        <w:tabs>
          <w:tab w:val="num" w:pos="284" w:leader="none"/>
          <w:tab w:val="left" w:pos="1134" w:leader="none"/>
        </w:tabs>
        <w:rPr>
          <w:b/>
          <w:bCs/>
        </w:rPr>
      </w:pPr>
      <w:r>
        <w:rPr>
          <w:b/>
          <w:bCs/>
        </w:rPr>
      </w:r>
      <w:r>
        <w:rPr>
          <w:b/>
          <w:bCs/>
        </w:rPr>
      </w:r>
      <w:r>
        <w:rPr>
          <w:b/>
          <w:bCs/>
        </w:rPr>
      </w:r>
    </w:p>
    <w:p>
      <w:pPr>
        <w:jc w:val="center"/>
        <w:tabs>
          <w:tab w:val="num" w:pos="284" w:leader="none"/>
          <w:tab w:val="left" w:pos="1134" w:leader="none"/>
        </w:tabs>
      </w:pPr>
      <w:r>
        <w:rPr>
          <w:b/>
          <w:bCs/>
        </w:rPr>
        <w:t xml:space="preserve">4. Порядок и сроки оплаты услуг</w:t>
      </w:r>
      <w:r>
        <w:rPr>
          <w:rStyle w:val="1177"/>
          <w:b/>
          <w:bCs/>
          <w:color w:val="00b0f0"/>
        </w:rPr>
        <w:endnoteReference w:id="6"/>
      </w:r>
      <w:r/>
    </w:p>
    <w:p>
      <w:pPr>
        <w:pStyle w:val="1169"/>
        <w:ind w:firstLine="709"/>
        <w:spacing w:line="240" w:lineRule="auto"/>
        <w:widowControl/>
        <w:rPr>
          <w:rStyle w:val="1167"/>
          <w:sz w:val="24"/>
          <w:szCs w:val="24"/>
        </w:rPr>
      </w:pPr>
      <w:r>
        <w:rPr>
          <w:rStyle w:val="1170"/>
          <w:rFonts w:ascii="Times New Roman" w:hAnsi="Times New Roman"/>
          <w:sz w:val="24"/>
          <w:szCs w:val="24"/>
        </w:rPr>
        <w:t xml:space="preserve">4.</w:t>
      </w:r>
      <w:r>
        <w:rPr>
          <w:rStyle w:val="1170"/>
          <w:rFonts w:ascii="Times New Roman" w:hAnsi="Times New Roman"/>
          <w:sz w:val="24"/>
          <w:szCs w:val="24"/>
        </w:rPr>
        <w:t xml:space="preserve">1</w:t>
      </w:r>
      <w:r>
        <w:rPr>
          <w:rStyle w:val="1170"/>
          <w:rFonts w:ascii="Times New Roman" w:hAnsi="Times New Roman"/>
          <w:sz w:val="24"/>
          <w:szCs w:val="24"/>
        </w:rPr>
        <w:t xml:space="preserve">. </w:t>
      </w:r>
      <w:r>
        <w:rPr>
          <w:rStyle w:val="1167"/>
          <w:sz w:val="24"/>
          <w:szCs w:val="24"/>
        </w:rPr>
        <w:t xml:space="preserve">Оплата </w:t>
      </w:r>
      <w:r>
        <w:rPr>
          <w:rStyle w:val="1167"/>
          <w:sz w:val="24"/>
          <w:szCs w:val="24"/>
        </w:rPr>
        <w:t xml:space="preserve">оказанных услуг </w:t>
      </w:r>
      <w:r>
        <w:rPr>
          <w:rStyle w:val="1167"/>
          <w:sz w:val="24"/>
          <w:szCs w:val="24"/>
        </w:rPr>
        <w:t xml:space="preserve">по </w:t>
      </w:r>
      <w:r>
        <w:rPr>
          <w:rStyle w:val="1167"/>
          <w:sz w:val="24"/>
          <w:szCs w:val="24"/>
        </w:rPr>
        <w:t xml:space="preserve">настоящему </w:t>
      </w:r>
      <w:r>
        <w:rPr>
          <w:rStyle w:val="1167"/>
          <w:sz w:val="24"/>
          <w:szCs w:val="24"/>
        </w:rPr>
        <w:t xml:space="preserve">Контракту производится </w:t>
      </w:r>
      <w:r>
        <w:rPr>
          <w:rStyle w:val="1167"/>
          <w:sz w:val="24"/>
          <w:szCs w:val="24"/>
        </w:rPr>
        <w:t xml:space="preserve">на основании счета и/или счета-фактуры </w:t>
      </w:r>
      <w:r>
        <w:rPr>
          <w:rStyle w:val="1167"/>
          <w:sz w:val="24"/>
          <w:szCs w:val="24"/>
        </w:rPr>
        <w:t xml:space="preserve">путем перечисления денежных средств на расчетный счет Исполнителя в течение ___ дней </w:t>
      </w:r>
      <w:r>
        <w:rPr>
          <w:rStyle w:val="1167"/>
          <w:sz w:val="24"/>
          <w:szCs w:val="24"/>
        </w:rPr>
        <w:t xml:space="preserve">с даты подписания </w:t>
      </w:r>
      <w:r>
        <w:rPr>
          <w:rStyle w:val="1167"/>
          <w:sz w:val="24"/>
          <w:szCs w:val="24"/>
        </w:rPr>
        <w:t xml:space="preserve">Заказчиком</w:t>
      </w:r>
      <w:r>
        <w:rPr>
          <w:rStyle w:val="1167"/>
          <w:sz w:val="24"/>
          <w:szCs w:val="24"/>
        </w:rPr>
        <w:t xml:space="preserve"> </w:t>
      </w:r>
      <w:r>
        <w:rPr>
          <w:rFonts w:ascii="Times New Roman" w:hAnsi="Times New Roman"/>
        </w:rPr>
        <w:t xml:space="preserve">документа о приемке, предусмотренного частью 7 статьи 94 Закона № 44-ФЗ, и содержащего информацию, предусмотренную пунктом 1 части 13 статьи 94 Закона № 44-ФЗ (далее – документ о приемке)</w:t>
      </w:r>
      <w:r>
        <w:rPr>
          <w:rStyle w:val="1167"/>
          <w:sz w:val="24"/>
          <w:szCs w:val="24"/>
        </w:rPr>
        <w:t xml:space="preserve">.</w:t>
      </w:r>
      <w:r>
        <w:rPr>
          <w:rStyle w:val="1167"/>
          <w:sz w:val="24"/>
          <w:szCs w:val="24"/>
        </w:rPr>
        <w:t xml:space="preserve"> </w:t>
      </w:r>
      <w:r>
        <w:rPr>
          <w:rStyle w:val="1167"/>
          <w:sz w:val="24"/>
          <w:szCs w:val="24"/>
        </w:rPr>
      </w:r>
      <w:r>
        <w:rPr>
          <w:rStyle w:val="1167"/>
          <w:sz w:val="24"/>
          <w:szCs w:val="24"/>
        </w:rPr>
      </w:r>
    </w:p>
    <w:p>
      <w:pPr>
        <w:ind w:firstLine="709"/>
        <w:jc w:val="both"/>
        <w:tabs>
          <w:tab w:val="num" w:pos="426" w:leader="none"/>
          <w:tab w:val="left" w:pos="709" w:leader="none"/>
          <w:tab w:val="num" w:pos="928" w:leader="none"/>
          <w:tab w:val="left" w:pos="1276" w:leader="none"/>
        </w:tabs>
      </w:pPr>
      <w:r>
        <w:t xml:space="preserve">4.</w:t>
      </w:r>
      <w:r>
        <w:t xml:space="preserve">2</w:t>
      </w:r>
      <w:r>
        <w:t xml:space="preserve">. Оплата по настоящему Контракту производится в безналичной форме в рублях Российской Федерации.</w:t>
      </w:r>
      <w:r/>
    </w:p>
    <w:p>
      <w:pPr>
        <w:ind w:firstLine="709"/>
        <w:jc w:val="both"/>
        <w:tabs>
          <w:tab w:val="num" w:pos="426" w:leader="none"/>
          <w:tab w:val="num" w:pos="928" w:leader="none"/>
          <w:tab w:val="left" w:pos="1134" w:leader="none"/>
          <w:tab w:val="left" w:pos="1276" w:leader="none"/>
        </w:tabs>
      </w:pPr>
      <w:r>
        <w:t xml:space="preserve">4.</w:t>
      </w:r>
      <w:r>
        <w:t xml:space="preserve">3</w:t>
      </w:r>
      <w:r>
        <w:t xml:space="preserve">. Обязательства Заказчика по оплате оказанных услуг считаются исполненными с момента списания денежных средств с расчетного счета Заказчика, указанного в </w:t>
      </w:r>
      <w:r>
        <w:t xml:space="preserve">разделе</w:t>
      </w:r>
      <w:r>
        <w:t xml:space="preserve"> 13 настоящего Контракта</w:t>
      </w:r>
      <w:r>
        <w:rPr>
          <w:strike/>
          <w:color w:val="ff0000"/>
          <w:highlight w:val="none"/>
        </w:rPr>
        <w:t xml:space="preserve">,</w:t>
      </w:r>
      <w:r>
        <w:rPr>
          <w:strike/>
          <w:color w:val="ff0000"/>
          <w:highlight w:val="none"/>
        </w:rPr>
        <w:t xml:space="preserve"> в размере, составляющем цену Контракта</w:t>
      </w:r>
      <w:r>
        <w:t xml:space="preserve">.</w:t>
      </w:r>
      <w:r/>
    </w:p>
    <w:p>
      <w:pPr>
        <w:ind w:firstLine="709"/>
        <w:jc w:val="both"/>
      </w:pPr>
      <w:r>
        <w:t xml:space="preserve">4.</w:t>
      </w:r>
      <w:r>
        <w:t xml:space="preserve">4</w:t>
      </w:r>
      <w:r>
        <w:t xml:space="preserve">. Оплата осуществляется за счет _________________________________________ (</w:t>
      </w:r>
      <w:r>
        <w:rPr>
          <w:i/>
        </w:rPr>
        <w:t xml:space="preserve">указать источники финансирования</w:t>
      </w:r>
      <w:r>
        <w:t xml:space="preserve">).</w:t>
      </w:r>
      <w:r/>
    </w:p>
    <w:p>
      <w:pPr>
        <w:jc w:val="both"/>
        <w:tabs>
          <w:tab w:val="num" w:pos="0" w:leader="none"/>
        </w:tabs>
        <w:rPr>
          <w:b/>
          <w:bCs/>
        </w:rPr>
      </w:pPr>
      <w:r>
        <w:rPr>
          <w:b/>
          <w:bCs/>
        </w:rPr>
      </w:r>
      <w:r>
        <w:rPr>
          <w:b/>
          <w:bCs/>
        </w:rPr>
      </w:r>
      <w:r>
        <w:rPr>
          <w:b/>
          <w:bCs/>
        </w:rPr>
      </w:r>
    </w:p>
    <w:p>
      <w:pPr>
        <w:jc w:val="center"/>
        <w:tabs>
          <w:tab w:val="num" w:pos="0" w:leader="none"/>
        </w:tabs>
        <w:rPr>
          <w:b/>
          <w:bCs/>
        </w:rPr>
      </w:pPr>
      <w:r>
        <w:rPr>
          <w:b/>
          <w:bCs/>
        </w:rPr>
        <w:t xml:space="preserve">5. Права и обязанности Сторон</w:t>
      </w:r>
      <w:r>
        <w:rPr>
          <w:b/>
          <w:bCs/>
        </w:rPr>
      </w:r>
      <w:r>
        <w:rPr>
          <w:b/>
          <w:bCs/>
        </w:rPr>
      </w:r>
    </w:p>
    <w:p>
      <w:pPr>
        <w:pStyle w:val="1171"/>
        <w:ind w:firstLine="709"/>
        <w:jc w:val="left"/>
        <w:spacing w:line="240" w:lineRule="auto"/>
        <w:widowControl/>
        <w:tabs>
          <w:tab w:val="left" w:pos="984" w:leader="none"/>
        </w:tabs>
        <w:rPr>
          <w:rStyle w:val="1167"/>
          <w:b/>
          <w:sz w:val="24"/>
          <w:szCs w:val="24"/>
        </w:rPr>
      </w:pPr>
      <w:r>
        <w:rPr>
          <w:rStyle w:val="1167"/>
          <w:b/>
          <w:sz w:val="24"/>
          <w:szCs w:val="24"/>
        </w:rPr>
        <w:t xml:space="preserve">5.1. Заказчик обязан:</w:t>
      </w:r>
      <w:r>
        <w:rPr>
          <w:rStyle w:val="1167"/>
          <w:b/>
          <w:sz w:val="24"/>
          <w:szCs w:val="24"/>
        </w:rPr>
      </w:r>
      <w:r>
        <w:rPr>
          <w:rStyle w:val="1167"/>
          <w:b/>
          <w:sz w:val="24"/>
          <w:szCs w:val="24"/>
        </w:rPr>
      </w:r>
    </w:p>
    <w:p>
      <w:pPr>
        <w:pStyle w:val="1160"/>
        <w:jc w:val="both"/>
        <w:widowControl/>
        <w:rPr>
          <w:rFonts w:ascii="Times New Roman" w:hAnsi="Times New Roman" w:cs="Times New Roman"/>
          <w:sz w:val="24"/>
          <w:szCs w:val="24"/>
        </w:rPr>
      </w:pPr>
      <w:r>
        <w:rPr>
          <w:rStyle w:val="1167"/>
          <w:sz w:val="24"/>
          <w:szCs w:val="24"/>
        </w:rPr>
        <w:t xml:space="preserve">5.1.</w:t>
      </w:r>
      <w:r>
        <w:rPr>
          <w:rFonts w:ascii="Times New Roman" w:hAnsi="Times New Roman" w:cs="Times New Roman"/>
          <w:sz w:val="24"/>
          <w:szCs w:val="24"/>
        </w:rPr>
        <w:t xml:space="preserve">1</w:t>
      </w:r>
      <w:r>
        <w:rPr>
          <w:rFonts w:ascii="Times New Roman" w:hAnsi="Times New Roman" w:cs="Times New Roman"/>
          <w:sz w:val="24"/>
          <w:szCs w:val="24"/>
        </w:rPr>
        <w:t xml:space="preserve">) принять оказанные услуги, провести их экспертизу, а также оплатить оказанные услуги в соответствии с настоящим Контрактом;</w:t>
      </w:r>
      <w:r>
        <w:rPr>
          <w:rFonts w:ascii="Times New Roman" w:hAnsi="Times New Roman" w:cs="Times New Roman"/>
          <w:sz w:val="24"/>
          <w:szCs w:val="24"/>
        </w:rPr>
      </w:r>
      <w:r>
        <w:rPr>
          <w:rFonts w:ascii="Times New Roman" w:hAnsi="Times New Roman" w:cs="Times New Roman"/>
          <w:sz w:val="24"/>
          <w:szCs w:val="24"/>
        </w:rPr>
      </w:r>
    </w:p>
    <w:p>
      <w:pPr>
        <w:pStyle w:val="1160"/>
        <w:jc w:val="both"/>
        <w:widowControl/>
        <w:rPr>
          <w:rFonts w:ascii="Times New Roman" w:hAnsi="Times New Roman" w:cs="Times New Roman"/>
          <w:color w:val="000000"/>
          <w:sz w:val="24"/>
          <w:szCs w:val="24"/>
        </w:rPr>
      </w:pPr>
      <w:r>
        <w:rPr>
          <w:rStyle w:val="1167"/>
          <w:sz w:val="24"/>
          <w:szCs w:val="24"/>
        </w:rPr>
        <w:t xml:space="preserve">5.1.</w:t>
      </w:r>
      <w:r>
        <w:rPr>
          <w:rFonts w:ascii="Times New Roman" w:hAnsi="Times New Roman" w:cs="Times New Roman"/>
          <w:sz w:val="24"/>
          <w:szCs w:val="24"/>
        </w:rPr>
        <w:t xml:space="preserve">2) </w:t>
      </w:r>
      <w:r>
        <w:rPr>
          <w:rFonts w:ascii="Times New Roman" w:hAnsi="Times New Roman" w:cs="Times New Roman"/>
          <w:color w:val="000000"/>
          <w:sz w:val="24"/>
          <w:szCs w:val="24"/>
        </w:rPr>
        <w:t xml:space="preserve">передать Исполнителю информацию, необходимую для выполнения обязательств по настоящему Контракту;</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1160"/>
        <w:jc w:val="both"/>
        <w:widowControl/>
        <w:rPr>
          <w:rStyle w:val="1167"/>
          <w:sz w:val="24"/>
          <w:szCs w:val="24"/>
        </w:rPr>
      </w:pPr>
      <w:r>
        <w:rPr>
          <w:rStyle w:val="1167"/>
          <w:sz w:val="24"/>
          <w:szCs w:val="24"/>
        </w:rPr>
        <w:t xml:space="preserve">5.1.</w:t>
      </w:r>
      <w:r>
        <w:rPr>
          <w:rFonts w:ascii="Times New Roman" w:hAnsi="Times New Roman" w:cs="Times New Roman"/>
          <w:sz w:val="24"/>
          <w:szCs w:val="24"/>
        </w:rPr>
        <w:t xml:space="preserve">3) </w:t>
      </w:r>
      <w:r>
        <w:rPr>
          <w:rFonts w:ascii="Times New Roman" w:hAnsi="Times New Roman" w:cs="Times New Roman"/>
          <w:color w:val="000000"/>
          <w:sz w:val="24"/>
          <w:szCs w:val="24"/>
        </w:rPr>
        <w:t xml:space="preserve">надлежаще исполнять иные принятые на себя обязательства.</w:t>
      </w:r>
      <w:r>
        <w:rPr>
          <w:rStyle w:val="1167"/>
          <w:sz w:val="24"/>
          <w:szCs w:val="24"/>
        </w:rPr>
      </w:r>
      <w:r>
        <w:rPr>
          <w:rStyle w:val="1167"/>
          <w:sz w:val="24"/>
          <w:szCs w:val="24"/>
        </w:rPr>
      </w:r>
    </w:p>
    <w:p>
      <w:pPr>
        <w:pStyle w:val="1171"/>
        <w:ind w:firstLine="709"/>
        <w:jc w:val="left"/>
        <w:spacing w:line="240" w:lineRule="auto"/>
        <w:widowControl/>
        <w:tabs>
          <w:tab w:val="left" w:pos="984" w:leader="none"/>
        </w:tabs>
        <w:rPr>
          <w:rStyle w:val="1167"/>
          <w:b/>
          <w:sz w:val="24"/>
          <w:szCs w:val="24"/>
        </w:rPr>
      </w:pPr>
      <w:r>
        <w:rPr>
          <w:rStyle w:val="1167"/>
          <w:b/>
          <w:sz w:val="24"/>
          <w:szCs w:val="24"/>
        </w:rPr>
        <w:t xml:space="preserve">5.2. Заказчик имеет право:</w:t>
      </w:r>
      <w:r>
        <w:rPr>
          <w:rStyle w:val="1167"/>
          <w:b/>
          <w:sz w:val="24"/>
          <w:szCs w:val="24"/>
        </w:rPr>
      </w:r>
      <w:r>
        <w:rPr>
          <w:rStyle w:val="1167"/>
          <w:b/>
          <w:sz w:val="24"/>
          <w:szCs w:val="24"/>
        </w:rPr>
      </w:r>
    </w:p>
    <w:p>
      <w:pPr>
        <w:pStyle w:val="1168"/>
        <w:ind w:firstLine="709"/>
        <w:spacing w:line="240" w:lineRule="auto"/>
        <w:widowControl/>
        <w:rPr>
          <w:rStyle w:val="1167"/>
          <w:sz w:val="24"/>
          <w:szCs w:val="24"/>
        </w:rPr>
      </w:pPr>
      <w:r>
        <w:rPr>
          <w:rStyle w:val="1167"/>
          <w:sz w:val="24"/>
          <w:szCs w:val="24"/>
        </w:rPr>
        <w:t xml:space="preserve">5.2.</w:t>
      </w:r>
      <w:r>
        <w:rPr>
          <w:rStyle w:val="1167"/>
          <w:sz w:val="24"/>
          <w:szCs w:val="24"/>
        </w:rPr>
        <w:t xml:space="preserve">1) осуществлять контроль за оказанием услуг Исполнителем в рамках принятых им обязательств, установленных настоящим Контрактом;</w:t>
      </w:r>
      <w:r>
        <w:rPr>
          <w:rStyle w:val="1167"/>
          <w:sz w:val="24"/>
          <w:szCs w:val="24"/>
        </w:rPr>
      </w:r>
      <w:r>
        <w:rPr>
          <w:rStyle w:val="1167"/>
          <w:sz w:val="24"/>
          <w:szCs w:val="24"/>
        </w:rPr>
      </w:r>
    </w:p>
    <w:p>
      <w:pPr>
        <w:pStyle w:val="1168"/>
        <w:ind w:firstLine="709"/>
        <w:spacing w:line="240" w:lineRule="auto"/>
        <w:widowControl/>
        <w:rPr>
          <w:rFonts w:ascii="Times New Roman" w:hAnsi="Times New Roman"/>
        </w:rPr>
      </w:pPr>
      <w:r>
        <w:rPr>
          <w:rStyle w:val="1167"/>
          <w:sz w:val="24"/>
          <w:szCs w:val="24"/>
        </w:rPr>
        <w:t xml:space="preserve">5.2.</w:t>
      </w:r>
      <w:r>
        <w:rPr>
          <w:rStyle w:val="1167"/>
          <w:sz w:val="24"/>
          <w:szCs w:val="24"/>
        </w:rPr>
        <w:t xml:space="preserve">2)</w:t>
      </w:r>
      <w:r>
        <w:rPr>
          <w:rStyle w:val="1167"/>
        </w:rPr>
        <w:t xml:space="preserve"> </w:t>
      </w:r>
      <w:r>
        <w:rPr>
          <w:rFonts w:ascii="Times New Roman" w:hAnsi="Times New Roman"/>
        </w:rPr>
        <w:t xml:space="preserve">требовать от Исполнителя надлежащего исполнения обязательств в соответствии с условиями настоящего Контракта, а также требовать своевременного устранения выявленных недостатков;</w:t>
      </w:r>
      <w:r>
        <w:rPr>
          <w:rFonts w:ascii="Times New Roman" w:hAnsi="Times New Roman"/>
        </w:rPr>
      </w:r>
      <w:r>
        <w:rPr>
          <w:rFonts w:ascii="Times New Roman" w:hAnsi="Times New Roman"/>
        </w:rPr>
      </w:r>
    </w:p>
    <w:p>
      <w:pPr>
        <w:pStyle w:val="1168"/>
        <w:ind w:firstLine="709"/>
        <w:spacing w:line="240" w:lineRule="auto"/>
        <w:widowControl/>
        <w:rPr>
          <w:rFonts w:ascii="Times New Roman" w:hAnsi="Times New Roman"/>
        </w:rPr>
      </w:pPr>
      <w:r>
        <w:rPr>
          <w:rStyle w:val="1167"/>
          <w:sz w:val="24"/>
          <w:szCs w:val="24"/>
        </w:rPr>
        <w:t xml:space="preserve">5.2.</w:t>
      </w:r>
      <w:r>
        <w:rPr>
          <w:rFonts w:ascii="Times New Roman" w:hAnsi="Times New Roman"/>
        </w:rPr>
        <w:t xml:space="preserve">3) запрашивать у Исполнителя информацию о ходе и состоянии исполнения обязательств по настоящему Контракту;</w:t>
      </w:r>
      <w:r>
        <w:rPr>
          <w:rFonts w:ascii="Times New Roman" w:hAnsi="Times New Roman"/>
        </w:rPr>
      </w:r>
      <w:r>
        <w:rPr>
          <w:rFonts w:ascii="Times New Roman" w:hAnsi="Times New Roman"/>
        </w:rPr>
      </w:r>
    </w:p>
    <w:p>
      <w:pPr>
        <w:pStyle w:val="1168"/>
        <w:ind w:firstLine="709"/>
        <w:spacing w:line="240" w:lineRule="auto"/>
        <w:widowControl/>
        <w:rPr>
          <w:rFonts w:ascii="Times New Roman" w:hAnsi="Times New Roman"/>
        </w:rPr>
      </w:pPr>
      <w:r>
        <w:rPr>
          <w:rStyle w:val="1167"/>
          <w:sz w:val="24"/>
          <w:szCs w:val="24"/>
        </w:rPr>
        <w:t xml:space="preserve">5.2.</w:t>
      </w:r>
      <w:r>
        <w:rPr>
          <w:rFonts w:ascii="Times New Roman" w:hAnsi="Times New Roman"/>
        </w:rPr>
        <w:t xml:space="preserve">4) привлекать независимых экспертов для проверки соответствия качества оказываемых услуг требованиям, установленным настоящим Контрактом;</w:t>
      </w:r>
      <w:r>
        <w:rPr>
          <w:rFonts w:ascii="Times New Roman" w:hAnsi="Times New Roman"/>
        </w:rPr>
      </w:r>
      <w:r>
        <w:rPr>
          <w:rFonts w:ascii="Times New Roman" w:hAnsi="Times New Roman"/>
        </w:rPr>
      </w:r>
    </w:p>
    <w:p>
      <w:pPr>
        <w:pStyle w:val="1168"/>
        <w:ind w:firstLine="709"/>
        <w:spacing w:line="240" w:lineRule="auto"/>
        <w:widowControl/>
        <w:rPr>
          <w:rFonts w:ascii="Times New Roman" w:hAnsi="Times New Roman"/>
        </w:rPr>
      </w:pPr>
      <w:r>
        <w:rPr>
          <w:rStyle w:val="1167"/>
          <w:sz w:val="24"/>
          <w:szCs w:val="24"/>
        </w:rPr>
        <w:t xml:space="preserve">5.2.</w:t>
      </w:r>
      <w:r>
        <w:rPr>
          <w:rFonts w:ascii="Times New Roman" w:hAnsi="Times New Roman"/>
        </w:rPr>
        <w:t xml:space="preserve">5) </w:t>
      </w:r>
      <w:r>
        <w:rPr>
          <w:rFonts w:ascii="Times New Roman" w:hAnsi="Times New Roman"/>
        </w:rPr>
        <w:t xml:space="preserve">не отказывать в приемке результатов отдельного этапа исполнения Контракта </w:t>
      </w:r>
      <w:r>
        <w:rPr>
          <w:rFonts w:ascii="Times New Roman" w:hAnsi="Times New Roman"/>
        </w:rPr>
        <w:t xml:space="preserve">(в случае, если Контрактом предусмотрены отдельные этапы его исполнения) </w:t>
      </w:r>
      <w:r>
        <w:rPr>
          <w:rFonts w:ascii="Times New Roman" w:hAnsi="Times New Roman"/>
        </w:rPr>
        <w:t xml:space="preserve">либо оказанной услуги в случае выявления несоответствия этих </w:t>
      </w:r>
      <w:r>
        <w:rPr>
          <w:rFonts w:ascii="Times New Roman" w:hAnsi="Times New Roman"/>
        </w:rPr>
        <w:t xml:space="preserve">результатов</w:t>
      </w:r>
      <w:r>
        <w:rPr>
          <w:rFonts w:ascii="Times New Roman" w:hAnsi="Times New Roman"/>
        </w:rPr>
        <w:t xml:space="preserve"> либо этой услуги условиям Контракта, если выявленное несоответствие не препятствует приемке этих результатов либо этой </w:t>
      </w:r>
      <w:r>
        <w:rPr>
          <w:rFonts w:ascii="Times New Roman" w:hAnsi="Times New Roman"/>
        </w:rPr>
        <w:t xml:space="preserve">услуги и устранено Исполнителем;</w:t>
      </w:r>
      <w:r>
        <w:rPr>
          <w:rFonts w:ascii="Times New Roman" w:hAnsi="Times New Roman"/>
        </w:rPr>
      </w:r>
      <w:r>
        <w:rPr>
          <w:rFonts w:ascii="Times New Roman" w:hAnsi="Times New Roman"/>
        </w:rPr>
      </w:r>
    </w:p>
    <w:p>
      <w:pPr>
        <w:ind w:firstLine="709"/>
        <w:jc w:val="both"/>
        <w:shd w:val="clear" w:color="auto" w:fill="ffffff"/>
      </w:pPr>
      <w:r>
        <w:rPr>
          <w:rStyle w:val="1167"/>
          <w:sz w:val="24"/>
          <w:szCs w:val="24"/>
        </w:rPr>
        <w:t xml:space="preserve">5.2.</w:t>
      </w:r>
      <w:r>
        <w:t xml:space="preserve">6) </w:t>
      </w:r>
      <w:r>
        <w:t xml:space="preserve">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Start w:id="0" w:name="Par2220"/>
      <w:r/>
      <w:bookmarkEnd w:id="0"/>
      <w:r>
        <w:t xml:space="preserve">;</w:t>
      </w:r>
      <w:r/>
    </w:p>
    <w:p>
      <w:pPr>
        <w:ind w:firstLine="709"/>
        <w:jc w:val="both"/>
        <w:shd w:val="clear" w:color="auto" w:fill="ffffff"/>
      </w:pPr>
      <w:r>
        <w:rPr>
          <w:rStyle w:val="1167"/>
          <w:sz w:val="24"/>
          <w:szCs w:val="24"/>
        </w:rPr>
        <w:t xml:space="preserve">5.2.</w:t>
      </w:r>
      <w:r>
        <w:t xml:space="preserve">7) </w:t>
      </w:r>
      <w:r>
        <w:t xml:space="preserve">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w:t>
      </w:r>
      <w:r/>
    </w:p>
    <w:p>
      <w:pPr>
        <w:ind w:firstLine="709"/>
        <w:jc w:val="both"/>
        <w:shd w:val="clear" w:color="auto" w:fill="ffffff"/>
      </w:pPr>
      <w:r>
        <w:rPr>
          <w:rStyle w:val="1167"/>
          <w:sz w:val="24"/>
          <w:szCs w:val="24"/>
        </w:rPr>
        <w:t xml:space="preserve">5.2.</w:t>
      </w:r>
      <w:r>
        <w:t xml:space="preserve">8) о</w:t>
      </w:r>
      <w:r>
        <w:t xml:space="preserve">существлять иные права в соответствии с действующим законодательством Российской Федерации.</w:t>
      </w:r>
      <w:r/>
    </w:p>
    <w:p>
      <w:pPr>
        <w:pStyle w:val="1174"/>
        <w:ind w:firstLine="709"/>
        <w:spacing w:line="240" w:lineRule="auto"/>
        <w:widowControl/>
        <w:rPr>
          <w:rStyle w:val="1167"/>
          <w:b/>
          <w:sz w:val="24"/>
          <w:szCs w:val="24"/>
        </w:rPr>
      </w:pPr>
      <w:r>
        <w:rPr>
          <w:rStyle w:val="1167"/>
          <w:b/>
          <w:sz w:val="24"/>
          <w:szCs w:val="24"/>
        </w:rPr>
        <w:t xml:space="preserve">5.3. Исполнитель обязан:</w:t>
      </w:r>
      <w:r>
        <w:rPr>
          <w:rStyle w:val="1167"/>
          <w:b/>
          <w:sz w:val="24"/>
          <w:szCs w:val="24"/>
        </w:rPr>
      </w:r>
      <w:r>
        <w:rPr>
          <w:rStyle w:val="1167"/>
          <w:b/>
          <w:sz w:val="24"/>
          <w:szCs w:val="24"/>
        </w:rPr>
      </w:r>
    </w:p>
    <w:p>
      <w:pPr>
        <w:pStyle w:val="1171"/>
        <w:ind w:firstLine="709"/>
        <w:spacing w:line="240" w:lineRule="auto"/>
        <w:widowControl/>
        <w:tabs>
          <w:tab w:val="left" w:pos="1171" w:leader="none"/>
        </w:tabs>
        <w:rPr>
          <w:rStyle w:val="1167"/>
          <w:sz w:val="24"/>
          <w:szCs w:val="24"/>
        </w:rPr>
      </w:pPr>
      <w:r>
        <w:rPr>
          <w:rStyle w:val="1167"/>
          <w:sz w:val="24"/>
          <w:szCs w:val="24"/>
        </w:rPr>
        <w:t xml:space="preserve">5.3.</w:t>
      </w:r>
      <w:r>
        <w:rPr>
          <w:rStyle w:val="1167"/>
          <w:sz w:val="24"/>
          <w:szCs w:val="24"/>
        </w:rPr>
        <w:t xml:space="preserve">1</w:t>
      </w:r>
      <w:r>
        <w:rPr>
          <w:rStyle w:val="1167"/>
          <w:sz w:val="24"/>
          <w:szCs w:val="24"/>
        </w:rPr>
        <w:t xml:space="preserve">) оказать услуги в соответствии с техническими регламентами, стандартами, обязательными нормами и правилами, установленными или обычно применяемыми для оказания данных услуг;</w:t>
      </w:r>
      <w:r>
        <w:rPr>
          <w:rStyle w:val="1167"/>
          <w:sz w:val="24"/>
          <w:szCs w:val="24"/>
        </w:rPr>
      </w:r>
      <w:r>
        <w:rPr>
          <w:rStyle w:val="1167"/>
          <w:sz w:val="24"/>
          <w:szCs w:val="24"/>
        </w:rPr>
      </w:r>
    </w:p>
    <w:p>
      <w:pPr>
        <w:pStyle w:val="1171"/>
        <w:ind w:firstLine="709"/>
        <w:spacing w:line="240" w:lineRule="auto"/>
        <w:widowControl/>
        <w:tabs>
          <w:tab w:val="left" w:pos="1171" w:leader="none"/>
        </w:tabs>
        <w:rPr>
          <w:rFonts w:ascii="Times New Roman" w:hAnsi="Times New Roman"/>
        </w:rPr>
      </w:pPr>
      <w:r>
        <w:rPr>
          <w:rStyle w:val="1167"/>
          <w:sz w:val="24"/>
          <w:szCs w:val="24"/>
        </w:rPr>
        <w:t xml:space="preserve">5.3.</w:t>
      </w:r>
      <w:r>
        <w:rPr>
          <w:rStyle w:val="1167"/>
          <w:sz w:val="24"/>
          <w:szCs w:val="24"/>
        </w:rPr>
        <w:t xml:space="preserve">2</w:t>
      </w:r>
      <w:r>
        <w:rPr>
          <w:rStyle w:val="1167"/>
          <w:sz w:val="24"/>
          <w:szCs w:val="24"/>
        </w:rPr>
        <w:t xml:space="preserve">) </w:t>
      </w:r>
      <w:r>
        <w:rPr>
          <w:rFonts w:ascii="Times New Roman" w:hAnsi="Times New Roman"/>
        </w:rPr>
        <w:t xml:space="preserve">своевременно предоставлять достоверную информацию о ходе исполнения своих обязательств, в том числе о сложностях, возникающих при исполнен</w:t>
      </w:r>
      <w:r>
        <w:rPr>
          <w:rFonts w:ascii="Times New Roman" w:hAnsi="Times New Roman"/>
        </w:rPr>
        <w:t xml:space="preserve">ии Контракта, а также к установленному Контрактом сроку предоставить Заказчику результаты оказания услуги, предусмотренные Контрактом, результаты отдельного этапа исполнения Контракта (в случае, если Контрактом предусмотрены отдельные этапы его исполнения)</w:t>
      </w:r>
      <w:r>
        <w:rPr>
          <w:rFonts w:ascii="Times New Roman" w:hAnsi="Times New Roman"/>
        </w:rPr>
        <w:t xml:space="preserve">;</w:t>
      </w:r>
      <w:r>
        <w:rPr>
          <w:rFonts w:ascii="Times New Roman" w:hAnsi="Times New Roman"/>
        </w:rPr>
      </w:r>
      <w:r>
        <w:rPr>
          <w:rFonts w:ascii="Times New Roman" w:hAnsi="Times New Roman"/>
        </w:rPr>
      </w:r>
    </w:p>
    <w:p>
      <w:pPr>
        <w:pStyle w:val="1171"/>
        <w:ind w:firstLine="709"/>
        <w:spacing w:line="240" w:lineRule="auto"/>
        <w:widowControl/>
        <w:tabs>
          <w:tab w:val="left" w:pos="1171" w:leader="none"/>
        </w:tabs>
        <w:rPr>
          <w:rFonts w:ascii="Times New Roman" w:hAnsi="Times New Roman"/>
        </w:rPr>
      </w:pPr>
      <w:r>
        <w:rPr>
          <w:rStyle w:val="1167"/>
          <w:sz w:val="24"/>
          <w:szCs w:val="24"/>
        </w:rPr>
        <w:t xml:space="preserve">5.3.</w:t>
      </w:r>
      <w:r>
        <w:rPr>
          <w:rFonts w:ascii="Times New Roman" w:hAnsi="Times New Roman"/>
        </w:rPr>
        <w:t xml:space="preserve">3</w:t>
      </w:r>
      <w:r>
        <w:rPr>
          <w:rFonts w:ascii="Times New Roman" w:hAnsi="Times New Roman"/>
        </w:rPr>
        <w:t xml:space="preserve">) незамедлительно в письменной форме информировать Заказчика в случае невозможности исполнения обяза</w:t>
      </w:r>
      <w:r>
        <w:rPr>
          <w:rFonts w:ascii="Times New Roman" w:hAnsi="Times New Roman"/>
        </w:rPr>
        <w:t xml:space="preserve">тельств по настоящему Контракту;</w:t>
      </w:r>
      <w:r>
        <w:rPr>
          <w:rFonts w:ascii="Times New Roman" w:hAnsi="Times New Roman"/>
        </w:rPr>
      </w:r>
      <w:r>
        <w:rPr>
          <w:rFonts w:ascii="Times New Roman" w:hAnsi="Times New Roman"/>
        </w:rPr>
      </w:r>
    </w:p>
    <w:p>
      <w:pPr>
        <w:ind w:firstLine="709"/>
        <w:jc w:val="both"/>
        <w:rPr>
          <w:rFonts w:eastAsiaTheme="minorHAnsi"/>
          <w:lang w:eastAsia="en-US"/>
        </w:rPr>
      </w:pPr>
      <w:r>
        <w:rPr>
          <w:rFonts w:eastAsiaTheme="minorHAnsi"/>
          <w:lang w:eastAsia="en-US"/>
        </w:rPr>
        <w:t xml:space="preserve">5.3.</w:t>
      </w:r>
      <w:r>
        <w:rPr>
          <w:rFonts w:eastAsiaTheme="minorHAnsi"/>
          <w:lang w:eastAsia="en-US"/>
        </w:rPr>
        <w:t xml:space="preserve">4</w:t>
      </w:r>
      <w:r>
        <w:rPr>
          <w:rFonts w:eastAsiaTheme="minorHAnsi"/>
          <w:lang w:eastAsia="en-US"/>
        </w:rPr>
        <w:t xml:space="preserve">) </w:t>
      </w:r>
      <w:r>
        <w:rPr>
          <w:rFonts w:eastAsiaTheme="minorHAnsi"/>
          <w:lang w:eastAsia="en-US"/>
        </w:rPr>
        <w:t xml:space="preserve">привлечь к исполнению Контракта субподрядчиков, соисполнителей из числа субъектов мало</w:t>
      </w:r>
      <w:r>
        <w:rPr>
          <w:rFonts w:eastAsiaTheme="minorHAnsi"/>
          <w:lang w:eastAsia="en-US"/>
        </w:rPr>
        <w:t xml:space="preserve">го предпринимательства, социально ориентированных некоммерческих организаций в объеме ____ процентов от цены Контракта (объем привлечения устанавливается Заказчиком в виде фиксированных процентов и должен составлять не менее 5 процентов от цены Контракта);</w:t>
      </w:r>
      <w:r>
        <w:rPr>
          <w:rStyle w:val="1177"/>
          <w:rFonts w:eastAsiaTheme="minorHAnsi"/>
          <w:color w:val="00b0f0"/>
          <w:lang w:eastAsia="en-US"/>
        </w:rPr>
        <w:endnoteReference w:id="7"/>
      </w:r>
      <w:r>
        <w:rPr>
          <w:rFonts w:eastAsiaTheme="minorHAnsi"/>
          <w:lang w:eastAsia="en-US"/>
        </w:rPr>
      </w:r>
      <w:r>
        <w:rPr>
          <w:rFonts w:eastAsiaTheme="minorHAnsi"/>
          <w:lang w:eastAsia="en-US"/>
        </w:rPr>
      </w:r>
    </w:p>
    <w:p>
      <w:pPr>
        <w:ind w:firstLine="709"/>
        <w:jc w:val="both"/>
        <w:rPr>
          <w:rFonts w:eastAsiaTheme="minorHAnsi"/>
          <w:lang w:eastAsia="en-US"/>
        </w:rPr>
      </w:pPr>
      <w:r/>
      <w:bookmarkStart w:id="1" w:name="Par1"/>
      <w:r/>
      <w:bookmarkEnd w:id="1"/>
      <w:r>
        <w:rPr>
          <w:rFonts w:eastAsiaTheme="minorHAnsi"/>
          <w:lang w:eastAsia="en-US"/>
        </w:rPr>
        <w:t xml:space="preserve">5.3.</w:t>
      </w:r>
      <w:r>
        <w:rPr>
          <w:rFonts w:eastAsiaTheme="minorHAnsi"/>
          <w:lang w:eastAsia="en-US"/>
        </w:rPr>
        <w:t xml:space="preserve">5</w:t>
      </w:r>
      <w:r>
        <w:rPr>
          <w:rFonts w:eastAsiaTheme="minorHAnsi"/>
          <w:lang w:eastAsia="en-US"/>
        </w:rPr>
        <w:t xml:space="preserve">) в</w:t>
      </w:r>
      <w:r>
        <w:rPr>
          <w:rFonts w:eastAsiaTheme="minorHAnsi"/>
          <w:lang w:eastAsia="en-US"/>
        </w:rPr>
        <w:t xml:space="preserve"> срок не более 5 рабочих дней со дня заключения договора с субподрядчиком, соисполнителем из числа субъектов малого предпринимательства, социально ориентированных некоммерческих организаций представить Заказчику:</w:t>
      </w:r>
      <w:r>
        <w:rPr>
          <w:rFonts w:eastAsiaTheme="minorHAnsi"/>
          <w:lang w:eastAsia="en-US"/>
        </w:rPr>
      </w:r>
      <w:r>
        <w:rPr>
          <w:rFonts w:eastAsiaTheme="minorHAnsi"/>
          <w:lang w:eastAsia="en-US"/>
        </w:rPr>
      </w:r>
    </w:p>
    <w:p>
      <w:pPr>
        <w:ind w:firstLine="709"/>
        <w:jc w:val="both"/>
        <w:rPr>
          <w:rFonts w:eastAsiaTheme="minorHAnsi"/>
          <w:lang w:eastAsia="en-US"/>
        </w:rPr>
      </w:pPr>
      <w:r>
        <w:rPr>
          <w:rFonts w:eastAsiaTheme="minorHAnsi"/>
          <w:lang w:eastAsia="en-US"/>
        </w:rPr>
        <w:t xml:space="preserve">а) декларацию о принадлежности субподрядчика, соисполнителя к субъектам малого предпринимательства, социально ориентированной</w:t>
      </w:r>
      <w:r>
        <w:rPr>
          <w:rFonts w:eastAsiaTheme="minorHAnsi"/>
          <w:lang w:eastAsia="en-US"/>
        </w:rPr>
        <w:t xml:space="preserve"> некоммерческой организации, составленную в простой письменной форме, подписанную руководителем (иным уполномоченным лицом) субъекта малого предпринимательства, социально ориентированной некоммерческой организации и заверенную печатью (при наличии печати);</w:t>
      </w:r>
      <w:r>
        <w:rPr>
          <w:rFonts w:eastAsiaTheme="minorHAnsi"/>
          <w:lang w:eastAsia="en-US"/>
        </w:rPr>
      </w:r>
      <w:r>
        <w:rPr>
          <w:rFonts w:eastAsiaTheme="minorHAnsi"/>
          <w:lang w:eastAsia="en-US"/>
        </w:rPr>
      </w:r>
    </w:p>
    <w:p>
      <w:pPr>
        <w:ind w:firstLine="709"/>
        <w:jc w:val="both"/>
        <w:rPr>
          <w:rFonts w:eastAsiaTheme="minorHAnsi"/>
          <w:lang w:eastAsia="en-US"/>
        </w:rPr>
      </w:pPr>
      <w:r>
        <w:rPr>
          <w:rFonts w:eastAsiaTheme="minorHAnsi"/>
          <w:lang w:eastAsia="en-US"/>
        </w:rPr>
        <w:t xml:space="preserve">б) копию договора (договоров), заключенного с субподрядчиком, соисполнителем из числа субъектов малого предпринимательства, социально ориентированных некоммерческих организаций, заверенную </w:t>
      </w:r>
      <w:r>
        <w:rPr>
          <w:rFonts w:eastAsiaTheme="minorHAnsi"/>
          <w:lang w:eastAsia="en-US"/>
        </w:rPr>
        <w:t xml:space="preserve">Исполнителем</w:t>
      </w:r>
      <w:r>
        <w:rPr>
          <w:rFonts w:eastAsiaTheme="minorHAnsi"/>
          <w:lang w:eastAsia="en-US"/>
        </w:rPr>
        <w:t xml:space="preserve">;</w:t>
      </w:r>
      <w:r>
        <w:rPr>
          <w:rFonts w:eastAsiaTheme="minorHAnsi"/>
          <w:color w:val="00b0f0"/>
          <w:vertAlign w:val="superscript"/>
          <w:lang w:eastAsia="en-US"/>
        </w:rPr>
        <w:t xml:space="preserve">6</w:t>
      </w:r>
      <w:r>
        <w:rPr>
          <w:rFonts w:eastAsiaTheme="minorHAnsi"/>
          <w:lang w:eastAsia="en-US"/>
        </w:rPr>
      </w:r>
      <w:r>
        <w:rPr>
          <w:rFonts w:eastAsiaTheme="minorHAnsi"/>
          <w:lang w:eastAsia="en-US"/>
        </w:rPr>
      </w:r>
    </w:p>
    <w:p>
      <w:pPr>
        <w:ind w:firstLine="709"/>
        <w:jc w:val="both"/>
        <w:rPr>
          <w:rFonts w:eastAsiaTheme="minorHAnsi"/>
          <w:lang w:eastAsia="en-US"/>
        </w:rPr>
      </w:pPr>
      <w:r>
        <w:rPr>
          <w:rFonts w:eastAsiaTheme="minorHAnsi"/>
          <w:lang w:eastAsia="en-US"/>
        </w:rPr>
        <w:t xml:space="preserve">5.3.</w:t>
      </w:r>
      <w:r>
        <w:rPr>
          <w:rFonts w:eastAsiaTheme="minorHAnsi"/>
          <w:lang w:eastAsia="en-US"/>
        </w:rPr>
        <w:t xml:space="preserve">6</w:t>
      </w:r>
      <w:r>
        <w:rPr>
          <w:rFonts w:eastAsiaTheme="minorHAnsi"/>
          <w:lang w:eastAsia="en-US"/>
        </w:rPr>
        <w:t xml:space="preserve">) в</w:t>
      </w:r>
      <w:r>
        <w:rPr>
          <w:rFonts w:eastAsiaTheme="minorHAnsi"/>
          <w:lang w:eastAsia="en-US"/>
        </w:rPr>
        <w:t xml:space="preserve"> случае замены субподрядчика, соисполнителя из числа субъектов малого предпринимательства, социально ориентированных</w:t>
      </w:r>
      <w:r>
        <w:rPr>
          <w:rFonts w:eastAsiaTheme="minorHAnsi"/>
          <w:lang w:eastAsia="en-US"/>
        </w:rPr>
        <w:t xml:space="preserve"> некоммерческих организаций на этапе исполнения Контракта на другого субподрядчика, соисполнителя из числа субъектов малого предпринимательства, социально ориентированных некоммерческих организаций представлять Заказчику документы, указанные в подпункте 5.</w:t>
      </w:r>
      <w:r>
        <w:rPr>
          <w:rFonts w:eastAsiaTheme="minorHAnsi"/>
          <w:lang w:eastAsia="en-US"/>
        </w:rPr>
        <w:t xml:space="preserve">3</w:t>
      </w:r>
      <w:r>
        <w:rPr>
          <w:rFonts w:eastAsiaTheme="minorHAnsi"/>
          <w:lang w:eastAsia="en-US"/>
        </w:rPr>
        <w:t xml:space="preserve">.</w:t>
      </w:r>
      <w:r>
        <w:rPr>
          <w:rFonts w:eastAsiaTheme="minorHAnsi"/>
          <w:lang w:eastAsia="en-US"/>
        </w:rPr>
        <w:t xml:space="preserve">5</w:t>
      </w:r>
      <w:r>
        <w:rPr>
          <w:rFonts w:eastAsiaTheme="minorHAnsi"/>
          <w:lang w:eastAsia="en-US"/>
        </w:rPr>
        <w:t xml:space="preserve"> пункта 5.</w:t>
      </w:r>
      <w:r>
        <w:rPr>
          <w:rFonts w:eastAsiaTheme="minorHAnsi"/>
          <w:lang w:eastAsia="en-US"/>
        </w:rPr>
        <w:t xml:space="preserve">3</w:t>
      </w:r>
      <w:r>
        <w:rPr>
          <w:rFonts w:eastAsiaTheme="minorHAnsi"/>
          <w:lang w:eastAsia="en-US"/>
        </w:rPr>
        <w:t xml:space="preserve"> настоящего Контракта, в течение 5 дней со дня заключения договора с новым субподрядчиком, соисполнителем из числа субъектов малого предпринимательства, социально ориентированных некоммерческих организаций</w:t>
      </w:r>
      <w:r>
        <w:rPr>
          <w:rFonts w:eastAsiaTheme="minorHAnsi"/>
          <w:lang w:eastAsia="en-US"/>
        </w:rPr>
        <w:t xml:space="preserve">;</w:t>
      </w:r>
      <w:r>
        <w:rPr>
          <w:rFonts w:eastAsiaTheme="minorHAnsi"/>
          <w:color w:val="00b0f0"/>
          <w:vertAlign w:val="superscript"/>
          <w:lang w:eastAsia="en-US"/>
        </w:rPr>
        <w:t xml:space="preserve">6</w:t>
      </w:r>
      <w:r>
        <w:rPr>
          <w:rFonts w:eastAsiaTheme="minorHAnsi"/>
          <w:lang w:eastAsia="en-US"/>
        </w:rPr>
      </w:r>
      <w:r>
        <w:rPr>
          <w:rFonts w:eastAsiaTheme="minorHAnsi"/>
          <w:lang w:eastAsia="en-US"/>
        </w:rPr>
      </w:r>
    </w:p>
    <w:p>
      <w:pPr>
        <w:ind w:firstLine="709"/>
        <w:jc w:val="both"/>
        <w:rPr>
          <w:rFonts w:eastAsiaTheme="minorHAnsi"/>
          <w:lang w:eastAsia="en-US"/>
        </w:rPr>
      </w:pPr>
      <w:r/>
      <w:bookmarkStart w:id="2" w:name="Par5"/>
      <w:r/>
      <w:bookmarkEnd w:id="2"/>
      <w:r>
        <w:rPr>
          <w:rFonts w:eastAsiaTheme="minorHAnsi"/>
          <w:lang w:eastAsia="en-US"/>
        </w:rPr>
        <w:t xml:space="preserve">5.</w:t>
      </w:r>
      <w:r>
        <w:rPr>
          <w:rFonts w:eastAsiaTheme="minorHAnsi"/>
          <w:lang w:eastAsia="en-US"/>
        </w:rPr>
        <w:t xml:space="preserve">3</w:t>
      </w:r>
      <w:r>
        <w:rPr>
          <w:rFonts w:eastAsiaTheme="minorHAnsi"/>
          <w:lang w:eastAsia="en-US"/>
        </w:rPr>
        <w:t xml:space="preserve">.</w:t>
      </w:r>
      <w:r>
        <w:rPr>
          <w:rFonts w:eastAsiaTheme="minorHAnsi"/>
          <w:lang w:eastAsia="en-US"/>
        </w:rPr>
        <w:t xml:space="preserve">7</w:t>
      </w:r>
      <w:r>
        <w:rPr>
          <w:rFonts w:eastAsiaTheme="minorHAnsi"/>
          <w:lang w:eastAsia="en-US"/>
        </w:rPr>
        <w:t xml:space="preserve">) в</w:t>
      </w:r>
      <w:r>
        <w:rPr>
          <w:rFonts w:eastAsiaTheme="minorHAnsi"/>
          <w:lang w:eastAsia="en-US"/>
        </w:rPr>
        <w:t xml:space="preserve"> течение 10 рабочих дней со дня оплаты </w:t>
      </w:r>
      <w:r>
        <w:rPr>
          <w:rFonts w:eastAsiaTheme="minorHAnsi"/>
          <w:lang w:eastAsia="en-US"/>
        </w:rPr>
        <w:t xml:space="preserve">Исполнителем</w:t>
      </w:r>
      <w:r>
        <w:rPr>
          <w:rFonts w:eastAsiaTheme="minorHAnsi"/>
          <w:lang w:eastAsia="en-US"/>
        </w:rPr>
        <w:t xml:space="preserve"> выполненных обязательств по договору с субподрядчиком, соисполнителем из числа субъектов малого предпринимательства, социально ориентированных некоммерческих организаций представлять Заказчику следующие документы:</w:t>
      </w:r>
      <w:r>
        <w:rPr>
          <w:rFonts w:eastAsiaTheme="minorHAnsi"/>
          <w:lang w:eastAsia="en-US"/>
        </w:rPr>
      </w:r>
      <w:r>
        <w:rPr>
          <w:rFonts w:eastAsiaTheme="minorHAnsi"/>
          <w:lang w:eastAsia="en-US"/>
        </w:rPr>
      </w:r>
    </w:p>
    <w:p>
      <w:pPr>
        <w:ind w:firstLine="709"/>
        <w:jc w:val="both"/>
        <w:rPr>
          <w:rFonts w:eastAsiaTheme="minorHAnsi"/>
          <w:lang w:eastAsia="en-US"/>
        </w:rPr>
      </w:pPr>
      <w:r>
        <w:rPr>
          <w:rFonts w:eastAsiaTheme="minorHAnsi"/>
          <w:lang w:eastAsia="en-US"/>
        </w:rPr>
        <w:t xml:space="preserve">а) копии документов о приемке поставленного товара, выполненной работы, оказанной услуги, которые являются предметом договора, заключенного между </w:t>
      </w:r>
      <w:r>
        <w:rPr>
          <w:rFonts w:eastAsiaTheme="minorHAnsi"/>
          <w:lang w:eastAsia="en-US"/>
        </w:rPr>
        <w:t xml:space="preserve">Исполнителем</w:t>
      </w:r>
      <w:r>
        <w:rPr>
          <w:rFonts w:eastAsiaTheme="minorHAnsi"/>
          <w:lang w:eastAsia="en-US"/>
        </w:rPr>
        <w:t xml:space="preserve"> и привлеченным им субподрядчиком, соисполнителем из числа субъектов малого предпринимательства, социально ориентированных некоммерческих организаций;</w:t>
      </w:r>
      <w:r>
        <w:rPr>
          <w:rFonts w:eastAsiaTheme="minorHAnsi"/>
          <w:lang w:eastAsia="en-US"/>
        </w:rPr>
      </w:r>
      <w:r>
        <w:rPr>
          <w:rFonts w:eastAsiaTheme="minorHAnsi"/>
          <w:lang w:eastAsia="en-US"/>
        </w:rPr>
      </w:r>
    </w:p>
    <w:p>
      <w:pPr>
        <w:ind w:firstLine="709"/>
        <w:jc w:val="both"/>
        <w:rPr>
          <w:rFonts w:eastAsiaTheme="minorHAnsi"/>
          <w:lang w:eastAsia="en-US"/>
        </w:rPr>
      </w:pPr>
      <w:r>
        <w:rPr>
          <w:rFonts w:eastAsiaTheme="minorHAnsi"/>
          <w:lang w:eastAsia="en-US"/>
        </w:rPr>
        <w:t xml:space="preserve">б) копии платежных поручений, подтверждающих перечисление денежных средств </w:t>
      </w:r>
      <w:r>
        <w:rPr>
          <w:rFonts w:eastAsiaTheme="minorHAnsi"/>
          <w:lang w:eastAsia="en-US"/>
        </w:rPr>
        <w:t xml:space="preserve">Исполнителем</w:t>
      </w:r>
      <w:r>
        <w:rPr>
          <w:rFonts w:eastAsiaTheme="minorHAnsi"/>
          <w:lang w:eastAsia="en-US"/>
        </w:rPr>
        <w:t xml:space="preserve"> субподрядчику, соисполнителю из числа субъектов малого предпринимательства, социально ориентированных некоммерческих организаций, - в случае если договором, заключенным между </w:t>
      </w:r>
      <w:r>
        <w:rPr>
          <w:rFonts w:eastAsiaTheme="minorHAnsi"/>
          <w:lang w:eastAsia="en-US"/>
        </w:rPr>
        <w:t xml:space="preserve">Исполнителем</w:t>
      </w:r>
      <w:r>
        <w:rPr>
          <w:rFonts w:eastAsiaTheme="minorHAnsi"/>
          <w:lang w:eastAsia="en-US"/>
        </w:rPr>
        <w:t xml:space="preserve"> и привлеченным им субподрядчиком, соисполнителем из числа субъектов малого предпринимательства, социально ориентированных некоммерческих организаций, предусмотрена оплата в</w:t>
      </w:r>
      <w:r>
        <w:rPr>
          <w:rFonts w:eastAsiaTheme="minorHAnsi"/>
          <w:lang w:eastAsia="en-US"/>
        </w:rPr>
        <w:t xml:space="preserve">ыполненных обязательств до срока оплаты поставленных товаров, выполненных работ, оказанных услуг, предусмотренного Контрактом, заключенным с Заказчиком (в ином случае указанный документ представляется Заказчику дополнительно в течение 5 дней со дня оплаты </w:t>
      </w:r>
      <w:r>
        <w:rPr>
          <w:rFonts w:eastAsiaTheme="minorHAnsi"/>
          <w:lang w:eastAsia="en-US"/>
        </w:rPr>
        <w:t xml:space="preserve">Исполнителем</w:t>
      </w:r>
      <w:r>
        <w:rPr>
          <w:rFonts w:eastAsiaTheme="minorHAnsi"/>
          <w:lang w:eastAsia="en-US"/>
        </w:rPr>
        <w:t xml:space="preserve"> обязательств, выполненных субподрядчиком, соисполнителем из числа субъектов малого предпринимательства, социально ориентированных некоммерческих организаций)</w:t>
      </w:r>
      <w:r>
        <w:rPr>
          <w:rFonts w:eastAsiaTheme="minorHAnsi"/>
          <w:lang w:eastAsia="en-US"/>
        </w:rPr>
        <w:t xml:space="preserve">;</w:t>
      </w:r>
      <w:r>
        <w:rPr>
          <w:rFonts w:eastAsiaTheme="minorHAnsi"/>
          <w:color w:val="00b0f0"/>
          <w:vertAlign w:val="superscript"/>
          <w:lang w:eastAsia="en-US"/>
        </w:rPr>
        <w:t xml:space="preserve">6</w:t>
      </w:r>
      <w:r>
        <w:rPr>
          <w:rFonts w:eastAsiaTheme="minorHAnsi"/>
          <w:lang w:eastAsia="en-US"/>
        </w:rPr>
      </w:r>
      <w:r>
        <w:rPr>
          <w:rFonts w:eastAsiaTheme="minorHAnsi"/>
          <w:lang w:eastAsia="en-US"/>
        </w:rPr>
      </w:r>
    </w:p>
    <w:p>
      <w:pPr>
        <w:ind w:firstLine="709"/>
        <w:jc w:val="both"/>
        <w:rPr>
          <w:rFonts w:eastAsiaTheme="minorHAnsi"/>
          <w:lang w:eastAsia="en-US"/>
        </w:rPr>
      </w:pPr>
      <w:r>
        <w:rPr>
          <w:rFonts w:eastAsiaTheme="minorHAnsi"/>
          <w:lang w:eastAsia="en-US"/>
        </w:rPr>
        <w:t xml:space="preserve">5.</w:t>
      </w:r>
      <w:r>
        <w:rPr>
          <w:rFonts w:eastAsiaTheme="minorHAnsi"/>
          <w:lang w:eastAsia="en-US"/>
        </w:rPr>
        <w:t xml:space="preserve">3</w:t>
      </w:r>
      <w:r>
        <w:rPr>
          <w:rFonts w:eastAsiaTheme="minorHAnsi"/>
          <w:lang w:eastAsia="en-US"/>
        </w:rPr>
        <w:t xml:space="preserve">.</w:t>
      </w:r>
      <w:r>
        <w:rPr>
          <w:rFonts w:eastAsiaTheme="minorHAnsi"/>
          <w:lang w:eastAsia="en-US"/>
        </w:rPr>
        <w:t xml:space="preserve">8</w:t>
      </w:r>
      <w:r>
        <w:rPr>
          <w:rFonts w:eastAsiaTheme="minorHAnsi"/>
          <w:lang w:eastAsia="en-US"/>
        </w:rPr>
        <w:t xml:space="preserve">) о</w:t>
      </w:r>
      <w:r>
        <w:rPr>
          <w:rFonts w:eastAsiaTheme="minorHAnsi"/>
          <w:lang w:eastAsia="en-US"/>
        </w:rPr>
        <w:t xml:space="preserve">плачивать поставленные субподрядчиком, соисполнителем из чис</w:t>
      </w:r>
      <w:r>
        <w:rPr>
          <w:rFonts w:eastAsiaTheme="minorHAnsi"/>
          <w:lang w:eastAsia="en-US"/>
        </w:rPr>
        <w:t xml:space="preserve">ла субъектов малого предпринимательства, социально ориентированных некоммерческих организаций товары, выполненные работы (ее результаты), оказанные услуги, отдельные этапы исполнения договора, заключенного с таким субподрядчиком, соисполнителем, в течение </w:t>
      </w:r>
      <w:r>
        <w:rPr>
          <w:rFonts w:eastAsiaTheme="minorHAnsi"/>
          <w:lang w:eastAsia="en-US"/>
        </w:rPr>
        <w:t xml:space="preserve">15 рабочих</w:t>
      </w:r>
      <w:r>
        <w:rPr>
          <w:rFonts w:eastAsiaTheme="minorHAnsi"/>
          <w:lang w:eastAsia="en-US"/>
        </w:rPr>
        <w:t xml:space="preserve"> дней с даты подписания </w:t>
      </w:r>
      <w:r>
        <w:rPr>
          <w:rFonts w:eastAsiaTheme="minorHAnsi"/>
          <w:lang w:eastAsia="en-US"/>
        </w:rPr>
        <w:t xml:space="preserve">Исполнителем</w:t>
      </w:r>
      <w:r>
        <w:rPr>
          <w:rFonts w:eastAsiaTheme="minorHAnsi"/>
          <w:lang w:eastAsia="en-US"/>
        </w:rPr>
        <w:t xml:space="preserve"> документа о приемке товара, выполненной работы (ее результатов), оказанной услуги, отдельных этапов исполнения договора</w:t>
      </w:r>
      <w:r>
        <w:rPr>
          <w:rFonts w:eastAsiaTheme="minorHAnsi"/>
          <w:lang w:eastAsia="en-US"/>
        </w:rPr>
        <w:t xml:space="preserve">;</w:t>
      </w:r>
      <w:r>
        <w:rPr>
          <w:rFonts w:eastAsiaTheme="minorHAnsi"/>
          <w:color w:val="00b0f0"/>
          <w:vertAlign w:val="superscript"/>
          <w:lang w:eastAsia="en-US"/>
        </w:rPr>
        <w:t xml:space="preserve">6</w:t>
      </w:r>
      <w:r>
        <w:rPr>
          <w:rFonts w:eastAsiaTheme="minorHAnsi"/>
          <w:lang w:eastAsia="en-US"/>
        </w:rPr>
      </w:r>
      <w:r>
        <w:rPr>
          <w:rFonts w:eastAsiaTheme="minorHAnsi"/>
          <w:lang w:eastAsia="en-US"/>
        </w:rPr>
      </w:r>
    </w:p>
    <w:p>
      <w:pPr>
        <w:ind w:firstLine="709"/>
        <w:jc w:val="both"/>
        <w:rPr>
          <w:rFonts w:eastAsiaTheme="minorHAnsi"/>
          <w:lang w:eastAsia="en-US"/>
        </w:rPr>
      </w:pPr>
      <w:r>
        <w:rPr>
          <w:rFonts w:eastAsiaTheme="minorHAnsi"/>
          <w:lang w:eastAsia="en-US"/>
        </w:rPr>
        <w:t xml:space="preserve">5.</w:t>
      </w:r>
      <w:r>
        <w:rPr>
          <w:rFonts w:eastAsiaTheme="minorHAnsi"/>
          <w:lang w:eastAsia="en-US"/>
        </w:rPr>
        <w:t xml:space="preserve">3</w:t>
      </w:r>
      <w:r>
        <w:rPr>
          <w:rFonts w:eastAsiaTheme="minorHAnsi"/>
          <w:lang w:eastAsia="en-US"/>
        </w:rPr>
        <w:t xml:space="preserve">.</w:t>
      </w:r>
      <w:r>
        <w:rPr>
          <w:rFonts w:eastAsiaTheme="minorHAnsi"/>
          <w:lang w:eastAsia="en-US"/>
        </w:rPr>
        <w:t xml:space="preserve">9</w:t>
      </w:r>
      <w:r>
        <w:rPr>
          <w:rFonts w:eastAsiaTheme="minorHAnsi"/>
          <w:lang w:eastAsia="en-US"/>
        </w:rPr>
        <w:t xml:space="preserve">) н</w:t>
      </w:r>
      <w:r>
        <w:rPr>
          <w:rFonts w:eastAsiaTheme="minorHAnsi"/>
          <w:lang w:eastAsia="en-US"/>
        </w:rPr>
        <w:t xml:space="preserve">ести гражданско-правовую ответственн</w:t>
      </w:r>
      <w:r>
        <w:rPr>
          <w:rFonts w:eastAsiaTheme="minorHAnsi"/>
          <w:lang w:eastAsia="en-US"/>
        </w:rPr>
        <w:t xml:space="preserve">ость перед Заказчиком за неисполнение или ненадлежащее исполнение условия о привлечении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в том числе:</w:t>
      </w:r>
      <w:r>
        <w:rPr>
          <w:rFonts w:eastAsiaTheme="minorHAnsi"/>
          <w:lang w:eastAsia="en-US"/>
        </w:rPr>
      </w:r>
      <w:r>
        <w:rPr>
          <w:rFonts w:eastAsiaTheme="minorHAnsi"/>
          <w:lang w:eastAsia="en-US"/>
        </w:rPr>
      </w:r>
    </w:p>
    <w:p>
      <w:pPr>
        <w:ind w:firstLine="709"/>
        <w:jc w:val="both"/>
        <w:rPr>
          <w:rFonts w:eastAsiaTheme="minorHAnsi"/>
          <w:lang w:eastAsia="en-US"/>
        </w:rPr>
      </w:pPr>
      <w:r>
        <w:rPr>
          <w:rFonts w:eastAsiaTheme="minorHAnsi"/>
          <w:lang w:eastAsia="en-US"/>
        </w:rPr>
        <w:t xml:space="preserve">а) за представление документов, указанных в подпунктах 5.</w:t>
      </w:r>
      <w:r>
        <w:rPr>
          <w:rFonts w:eastAsiaTheme="minorHAnsi"/>
          <w:lang w:eastAsia="en-US"/>
        </w:rPr>
        <w:t xml:space="preserve">3</w:t>
      </w:r>
      <w:r>
        <w:rPr>
          <w:rFonts w:eastAsiaTheme="minorHAnsi"/>
          <w:lang w:eastAsia="en-US"/>
        </w:rPr>
        <w:t xml:space="preserve">.</w:t>
      </w:r>
      <w:r>
        <w:rPr>
          <w:rFonts w:eastAsiaTheme="minorHAnsi"/>
          <w:lang w:eastAsia="en-US"/>
        </w:rPr>
        <w:t xml:space="preserve">5</w:t>
      </w:r>
      <w:r>
        <w:rPr>
          <w:rFonts w:eastAsiaTheme="minorHAnsi"/>
          <w:lang w:eastAsia="en-US"/>
        </w:rPr>
        <w:t xml:space="preserve">-5.</w:t>
      </w:r>
      <w:r>
        <w:rPr>
          <w:rFonts w:eastAsiaTheme="minorHAnsi"/>
          <w:lang w:eastAsia="en-US"/>
        </w:rPr>
        <w:t xml:space="preserve">3</w:t>
      </w:r>
      <w:r>
        <w:rPr>
          <w:rFonts w:eastAsiaTheme="minorHAnsi"/>
          <w:lang w:eastAsia="en-US"/>
        </w:rPr>
        <w:t xml:space="preserve">.</w:t>
      </w:r>
      <w:r>
        <w:rPr>
          <w:rFonts w:eastAsiaTheme="minorHAnsi"/>
          <w:lang w:eastAsia="en-US"/>
        </w:rPr>
        <w:t xml:space="preserve">7</w:t>
      </w:r>
      <w:r>
        <w:rPr>
          <w:rFonts w:eastAsiaTheme="minorHAnsi"/>
          <w:lang w:eastAsia="en-US"/>
        </w:rPr>
        <w:t xml:space="preserve"> пункта 5.</w:t>
      </w:r>
      <w:r>
        <w:rPr>
          <w:rFonts w:eastAsiaTheme="minorHAnsi"/>
          <w:lang w:eastAsia="en-US"/>
        </w:rPr>
        <w:t xml:space="preserve">3</w:t>
      </w:r>
      <w:r>
        <w:rPr>
          <w:rFonts w:eastAsiaTheme="minorHAnsi"/>
          <w:lang w:eastAsia="en-US"/>
        </w:rPr>
        <w:t xml:space="preserve"> настоящего Контракта, содержащих недостоверные сведения, либо их непредставление или представление таких документов с нарушением установленных сроков;</w:t>
      </w:r>
      <w:r>
        <w:rPr>
          <w:rFonts w:eastAsiaTheme="minorHAnsi"/>
          <w:lang w:eastAsia="en-US"/>
        </w:rPr>
      </w:r>
      <w:r>
        <w:rPr>
          <w:rFonts w:eastAsiaTheme="minorHAnsi"/>
          <w:lang w:eastAsia="en-US"/>
        </w:rPr>
      </w:r>
    </w:p>
    <w:p>
      <w:pPr>
        <w:ind w:firstLine="709"/>
        <w:jc w:val="both"/>
        <w:rPr>
          <w:rFonts w:eastAsiaTheme="minorHAnsi"/>
          <w:lang w:eastAsia="en-US"/>
        </w:rPr>
      </w:pPr>
      <w:r>
        <w:rPr>
          <w:rFonts w:eastAsiaTheme="minorHAnsi"/>
          <w:lang w:eastAsia="en-US"/>
        </w:rPr>
        <w:t xml:space="preserve">б) за непривлечение субподрядчиков, соисполнителей из числа субъектов малого предпринимательства, социально ориентированных некоммерческих организаций в объеме, уста</w:t>
      </w:r>
      <w:r>
        <w:rPr>
          <w:rFonts w:eastAsiaTheme="minorHAnsi"/>
          <w:lang w:eastAsia="en-US"/>
        </w:rPr>
        <w:t xml:space="preserve">новленном в настоящем Контракте;</w:t>
      </w:r>
      <w:r>
        <w:rPr>
          <w:rFonts w:eastAsiaTheme="minorHAnsi"/>
          <w:color w:val="00b0f0"/>
          <w:vertAlign w:val="superscript"/>
          <w:lang w:eastAsia="en-US"/>
        </w:rPr>
        <w:t xml:space="preserve">6</w:t>
      </w:r>
      <w:r>
        <w:rPr>
          <w:rFonts w:eastAsiaTheme="minorHAnsi"/>
          <w:lang w:eastAsia="en-US"/>
        </w:rPr>
      </w:r>
      <w:r>
        <w:rPr>
          <w:rFonts w:eastAsiaTheme="minorHAnsi"/>
          <w:lang w:eastAsia="en-US"/>
        </w:rPr>
      </w:r>
    </w:p>
    <w:p>
      <w:pPr>
        <w:ind w:firstLine="709"/>
        <w:jc w:val="both"/>
        <w:rPr>
          <w:color w:val="00b0f0"/>
          <w:highlight w:val="yellow"/>
        </w:rPr>
      </w:pPr>
      <w:r>
        <w:rPr>
          <w:color w:val="auto"/>
          <w:highlight w:val="yellow"/>
        </w:rPr>
        <w:t xml:space="preserve">5.3.10) предоставлять </w:t>
      </w:r>
      <w:r>
        <w:rPr>
          <w:color w:val="auto"/>
          <w:highlight w:val="yellow"/>
        </w:rPr>
        <w:t xml:space="preserve">Заказчику информацию о всех </w:t>
      </w:r>
      <w:r>
        <w:rPr>
          <w:rFonts w:eastAsiaTheme="minorHAnsi"/>
          <w:color w:val="auto"/>
          <w:highlight w:val="yellow"/>
          <w:lang w:eastAsia="en-US"/>
        </w:rPr>
        <w:t xml:space="preserve">соисполнителях</w:t>
      </w:r>
      <w:r>
        <w:rPr>
          <w:color w:val="auto"/>
          <w:highlight w:val="yellow"/>
        </w:rPr>
        <w:t xml:space="preserve">, заключивших договор или договоры с Исполнителем, цена которого или общая цена которых составляет более чем десять процентов цены Контракта, в течение 10 дней с момента заключения Исполнителем договора с соисполнителем</w:t>
      </w:r>
      <w:r>
        <w:rPr>
          <w:highlight w:val="yellow"/>
        </w:rPr>
        <w:t xml:space="preserve">.</w:t>
      </w:r>
      <w:r>
        <w:rPr>
          <w:rStyle w:val="1177"/>
          <w:color w:val="00b0f0"/>
          <w:highlight w:val="yellow"/>
        </w:rPr>
        <w:endnoteReference w:id="8"/>
      </w:r>
      <w:r>
        <w:rPr>
          <w:color w:val="00b0f0"/>
          <w:highlight w:val="yellow"/>
        </w:rPr>
      </w:r>
      <w:r>
        <w:rPr>
          <w:color w:val="00b0f0"/>
          <w:highlight w:val="yellow"/>
        </w:rPr>
      </w:r>
    </w:p>
    <w:p>
      <w:pPr>
        <w:ind w:firstLine="709"/>
        <w:jc w:val="both"/>
        <w:widowControl w:val="off"/>
      </w:pPr>
      <w:r>
        <w:t xml:space="preserve">5.3.</w:t>
      </w:r>
      <w:r>
        <w:rPr>
          <w:highlight w:val="yellow"/>
        </w:rPr>
        <w:t xml:space="preserve">11</w:t>
      </w:r>
      <w:r>
        <w:t xml:space="preserve">) н</w:t>
      </w:r>
      <w:r>
        <w:rPr>
          <w:color w:val="000000"/>
        </w:rPr>
        <w:t xml:space="preserve">адлежаще исполнять иные принятые на себя обязательства.</w:t>
      </w:r>
      <w:r>
        <w:rPr>
          <w:color w:val="00b0f0"/>
          <w:highlight w:val="none"/>
        </w:rPr>
      </w:r>
      <w:r/>
    </w:p>
    <w:p>
      <w:pPr>
        <w:ind w:firstLine="709"/>
        <w:jc w:val="both"/>
        <w:widowControl w:val="off"/>
        <w:rPr>
          <w:color w:val="00b0f0"/>
          <w:highlight w:val="none"/>
        </w:rPr>
      </w:pPr>
      <w:r>
        <w:rPr>
          <w:rStyle w:val="1167"/>
          <w:b/>
          <w:sz w:val="24"/>
          <w:szCs w:val="24"/>
        </w:rPr>
        <w:t xml:space="preserve">5.</w:t>
      </w:r>
      <w:r>
        <w:rPr>
          <w:rStyle w:val="1167"/>
          <w:b/>
          <w:sz w:val="24"/>
          <w:szCs w:val="24"/>
        </w:rPr>
        <w:t xml:space="preserve">4</w:t>
      </w:r>
      <w:r>
        <w:rPr>
          <w:rStyle w:val="1167"/>
          <w:b/>
          <w:sz w:val="24"/>
          <w:szCs w:val="24"/>
        </w:rPr>
        <w:t xml:space="preserve">. Исполнитель имеет право:</w:t>
      </w:r>
      <w:r>
        <w:rPr>
          <w:color w:val="00b0f0"/>
          <w:highlight w:val="none"/>
        </w:rPr>
      </w:r>
      <w:r>
        <w:rPr>
          <w:color w:val="00b0f0"/>
          <w:highlight w:val="none"/>
        </w:rPr>
      </w:r>
    </w:p>
    <w:p>
      <w:pPr>
        <w:pStyle w:val="1172"/>
        <w:ind w:firstLine="709"/>
        <w:jc w:val="both"/>
        <w:spacing w:line="240" w:lineRule="auto"/>
        <w:widowControl/>
        <w:rPr>
          <w:rFonts w:ascii="Times New Roman" w:hAnsi="Times New Roman"/>
        </w:rPr>
      </w:pPr>
      <w:r>
        <w:rPr>
          <w:rStyle w:val="1167"/>
          <w:sz w:val="24"/>
          <w:szCs w:val="24"/>
        </w:rPr>
        <w:t xml:space="preserve">5.4.</w:t>
      </w:r>
      <w:r>
        <w:rPr>
          <w:rStyle w:val="1167"/>
          <w:sz w:val="24"/>
          <w:szCs w:val="24"/>
        </w:rPr>
        <w:t xml:space="preserve">1) т</w:t>
      </w:r>
      <w:r>
        <w:rPr>
          <w:rFonts w:ascii="Times New Roman" w:hAnsi="Times New Roman"/>
        </w:rPr>
        <w:t xml:space="preserve">ребовать подписания Заказчиком </w:t>
      </w:r>
      <w:r>
        <w:rPr>
          <w:rFonts w:ascii="Times New Roman" w:hAnsi="Times New Roman"/>
        </w:rPr>
        <w:t xml:space="preserve">документа о приемке</w:t>
      </w:r>
      <w:r>
        <w:rPr>
          <w:rFonts w:ascii="Times New Roman" w:hAnsi="Times New Roman"/>
        </w:rPr>
        <w:t xml:space="preserve">;</w:t>
      </w:r>
      <w:r>
        <w:rPr>
          <w:rFonts w:ascii="Times New Roman" w:hAnsi="Times New Roman"/>
        </w:rPr>
      </w:r>
      <w:r>
        <w:rPr>
          <w:rFonts w:ascii="Times New Roman" w:hAnsi="Times New Roman"/>
        </w:rPr>
      </w:r>
    </w:p>
    <w:p>
      <w:pPr>
        <w:pStyle w:val="1172"/>
        <w:ind w:firstLine="709"/>
        <w:jc w:val="both"/>
        <w:spacing w:line="240" w:lineRule="auto"/>
        <w:widowControl/>
        <w:rPr>
          <w:rFonts w:ascii="Times New Roman" w:hAnsi="Times New Roman"/>
        </w:rPr>
      </w:pPr>
      <w:r>
        <w:rPr>
          <w:rStyle w:val="1167"/>
          <w:sz w:val="24"/>
          <w:szCs w:val="24"/>
        </w:rPr>
        <w:t xml:space="preserve">5.4.</w:t>
      </w:r>
      <w:r>
        <w:rPr>
          <w:rFonts w:ascii="Times New Roman" w:hAnsi="Times New Roman"/>
        </w:rPr>
        <w:t xml:space="preserve">2) требовать своевременной оплаты за оказанные услуги в соответствии с настоящ</w:t>
      </w:r>
      <w:r>
        <w:rPr>
          <w:rFonts w:ascii="Times New Roman" w:hAnsi="Times New Roman"/>
        </w:rPr>
        <w:t xml:space="preserve">им</w:t>
      </w:r>
      <w:r>
        <w:rPr>
          <w:rFonts w:ascii="Times New Roman" w:hAnsi="Times New Roman"/>
        </w:rPr>
        <w:t xml:space="preserve"> Контракта;</w:t>
      </w:r>
      <w:r>
        <w:rPr>
          <w:rFonts w:ascii="Times New Roman" w:hAnsi="Times New Roman"/>
        </w:rPr>
        <w:t xml:space="preserve"> </w:t>
      </w:r>
      <w:r>
        <w:rPr>
          <w:rFonts w:ascii="Times New Roman" w:hAnsi="Times New Roman"/>
        </w:rPr>
      </w:r>
      <w:r>
        <w:rPr>
          <w:rFonts w:ascii="Times New Roman" w:hAnsi="Times New Roman"/>
        </w:rPr>
      </w:r>
    </w:p>
    <w:p>
      <w:pPr>
        <w:pStyle w:val="1172"/>
        <w:ind w:firstLine="709"/>
        <w:jc w:val="both"/>
        <w:spacing w:line="240" w:lineRule="auto"/>
        <w:widowControl/>
        <w:rPr>
          <w:rFonts w:ascii="Times New Roman" w:hAnsi="Times New Roman"/>
        </w:rPr>
      </w:pPr>
      <w:r>
        <w:rPr>
          <w:rStyle w:val="1167"/>
          <w:sz w:val="24"/>
          <w:szCs w:val="24"/>
        </w:rPr>
        <w:t xml:space="preserve">5.4.</w:t>
      </w:r>
      <w:r>
        <w:rPr>
          <w:rStyle w:val="1167"/>
          <w:sz w:val="24"/>
          <w:szCs w:val="24"/>
        </w:rPr>
        <w:t xml:space="preserve">3</w:t>
      </w:r>
      <w:r>
        <w:rPr>
          <w:rStyle w:val="1167"/>
          <w:sz w:val="24"/>
          <w:szCs w:val="24"/>
        </w:rPr>
        <w:t xml:space="preserve">) п</w:t>
      </w:r>
      <w:r>
        <w:rPr>
          <w:rFonts w:ascii="Times New Roman" w:hAnsi="Times New Roman"/>
        </w:rPr>
        <w:t xml:space="preserve">ривлекать к исполнению своих обязательств по настоящему Контракту третьих лиц. </w:t>
      </w:r>
      <w:r>
        <w:rPr>
          <w:rFonts w:ascii="Times New Roman" w:hAnsi="Times New Roman"/>
        </w:rPr>
        <w:t xml:space="preserve">При этом Исполнитель несет ответственность перед Заказчиком за неисполнение или ненадлежащее исполнение обязательств третьими лицами;</w:t>
      </w:r>
      <w:r>
        <w:rPr>
          <w:rFonts w:ascii="Times New Roman" w:hAnsi="Times New Roman"/>
        </w:rPr>
      </w:r>
      <w:r>
        <w:rPr>
          <w:rFonts w:ascii="Times New Roman" w:hAnsi="Times New Roman"/>
        </w:rPr>
      </w:r>
    </w:p>
    <w:p>
      <w:pPr>
        <w:pStyle w:val="1172"/>
        <w:ind w:firstLine="709"/>
        <w:jc w:val="both"/>
        <w:spacing w:line="240" w:lineRule="auto"/>
        <w:widowControl/>
        <w:rPr>
          <w:rFonts w:ascii="Times New Roman" w:hAnsi="Times New Roman"/>
        </w:rPr>
      </w:pPr>
      <w:r>
        <w:rPr>
          <w:rStyle w:val="1167"/>
          <w:sz w:val="24"/>
          <w:szCs w:val="24"/>
        </w:rPr>
        <w:t xml:space="preserve">5.4.</w:t>
      </w:r>
      <w:r>
        <w:rPr>
          <w:rFonts w:ascii="Times New Roman" w:hAnsi="Times New Roman"/>
        </w:rPr>
        <w:t xml:space="preserve">4</w:t>
      </w:r>
      <w:r>
        <w:rPr>
          <w:rFonts w:ascii="Times New Roman" w:hAnsi="Times New Roman"/>
        </w:rPr>
        <w:t xml:space="preserve">) </w:t>
      </w:r>
      <w:r>
        <w:rPr>
          <w:rFonts w:ascii="Times New Roman" w:hAnsi="Times New Roman"/>
        </w:rPr>
        <w:t xml:space="preserve">запрашивать в письменной форме у Заказчика сведения и документы, необходимые для надлежащего исполнения принятых на себя обяза</w:t>
      </w:r>
      <w:r>
        <w:rPr>
          <w:rFonts w:ascii="Times New Roman" w:hAnsi="Times New Roman"/>
        </w:rPr>
        <w:t xml:space="preserve">тельств по настоящему Контракту;</w:t>
      </w:r>
      <w:r>
        <w:rPr>
          <w:rFonts w:ascii="Times New Roman" w:hAnsi="Times New Roman"/>
        </w:rPr>
      </w:r>
      <w:r>
        <w:rPr>
          <w:rFonts w:ascii="Times New Roman" w:hAnsi="Times New Roman"/>
        </w:rPr>
      </w:r>
    </w:p>
    <w:p>
      <w:pPr>
        <w:pStyle w:val="1172"/>
        <w:ind w:firstLine="709"/>
        <w:jc w:val="both"/>
        <w:spacing w:line="240" w:lineRule="auto"/>
        <w:widowControl/>
        <w:rPr>
          <w:rFonts w:ascii="Times New Roman" w:hAnsi="Times New Roman" w:eastAsiaTheme="minorHAnsi"/>
          <w:lang w:eastAsia="en-US"/>
        </w:rPr>
      </w:pPr>
      <w:r>
        <w:rPr>
          <w:rFonts w:ascii="Times New Roman" w:hAnsi="Times New Roman"/>
        </w:rPr>
        <w:t xml:space="preserve">5.4.</w:t>
      </w:r>
      <w:r>
        <w:rPr>
          <w:rFonts w:ascii="Times New Roman" w:hAnsi="Times New Roman"/>
        </w:rPr>
        <w:t xml:space="preserve">5</w:t>
      </w:r>
      <w:r>
        <w:rPr>
          <w:rFonts w:ascii="Times New Roman" w:hAnsi="Times New Roman"/>
        </w:rPr>
        <w:t xml:space="preserve">) </w:t>
      </w:r>
      <w:r>
        <w:rPr>
          <w:rFonts w:ascii="Times New Roman" w:hAnsi="Times New Roman" w:eastAsiaTheme="minorHAnsi"/>
          <w:lang w:eastAsia="en-US"/>
        </w:rPr>
        <w:t xml:space="preserve">в случае неисполнения или ненадлежащего исполнения субподрядчиком,</w:t>
      </w:r>
      <w:r>
        <w:rPr>
          <w:rFonts w:ascii="Times New Roman" w:hAnsi="Times New Roman" w:eastAsiaTheme="minorHAnsi"/>
          <w:lang w:eastAsia="en-US"/>
        </w:rPr>
        <w:t xml:space="preserve"> соисполнителем из числа субъектов малого предпринимательства, социально ориентированных некоммерческих организаций обязательств, предусмотренных договором, заключенным с Исполнителем, осуществлять замену субподрядчика, соисполнителя из числа субъектов мал</w:t>
      </w:r>
      <w:r>
        <w:rPr>
          <w:rFonts w:ascii="Times New Roman" w:hAnsi="Times New Roman" w:eastAsiaTheme="minorHAnsi"/>
          <w:lang w:eastAsia="en-US"/>
        </w:rPr>
        <w:t xml:space="preserve">ого предпринимательства, социально ориентированных некоммерческих организаций, с которым ранее был заключен договор, на другого субподрядчика, соисполнителя из числа субъектов малого предпринимательства, социально ориентированных некоммерческих организаций</w:t>
      </w:r>
      <w:r>
        <w:rPr>
          <w:rFonts w:ascii="Times New Roman" w:hAnsi="Times New Roman" w:eastAsiaTheme="minorHAnsi"/>
          <w:lang w:eastAsia="en-US"/>
        </w:rPr>
        <w:t xml:space="preserve">;</w:t>
      </w:r>
      <w:r>
        <w:rPr>
          <w:rFonts w:ascii="Times New Roman" w:hAnsi="Times New Roman" w:eastAsiaTheme="minorHAnsi"/>
          <w:color w:val="00b0f0"/>
          <w:vertAlign w:val="superscript"/>
          <w:lang w:eastAsia="en-US"/>
        </w:rPr>
        <w:t xml:space="preserve">6</w:t>
      </w:r>
      <w:r>
        <w:rPr>
          <w:rFonts w:ascii="Times New Roman" w:hAnsi="Times New Roman" w:eastAsiaTheme="minorHAnsi"/>
          <w:lang w:eastAsia="en-US"/>
        </w:rPr>
      </w:r>
      <w:r>
        <w:rPr>
          <w:rFonts w:ascii="Times New Roman" w:hAnsi="Times New Roman" w:eastAsiaTheme="minorHAnsi"/>
          <w:lang w:eastAsia="en-US"/>
        </w:rPr>
      </w:r>
    </w:p>
    <w:p>
      <w:pPr>
        <w:pStyle w:val="1160"/>
        <w:ind w:firstLine="709"/>
        <w:jc w:val="both"/>
        <w:widowControl/>
        <w:rPr>
          <w:rFonts w:ascii="Times New Roman" w:hAnsi="Times New Roman" w:cs="Times New Roman"/>
          <w:sz w:val="24"/>
          <w:szCs w:val="24"/>
        </w:rPr>
      </w:pPr>
      <w:r>
        <w:rPr>
          <w:rFonts w:ascii="Times New Roman" w:hAnsi="Times New Roman"/>
          <w:sz w:val="24"/>
          <w:szCs w:val="24"/>
        </w:rPr>
        <w:t xml:space="preserve">5.4.6) п</w:t>
      </w:r>
      <w:r>
        <w:rPr>
          <w:rFonts w:ascii="Times New Roman" w:hAnsi="Times New Roman" w:cs="Times New Roman"/>
          <w:sz w:val="24"/>
          <w:szCs w:val="24"/>
        </w:rPr>
        <w:t xml:space="preserve">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rFonts w:ascii="Times New Roman" w:hAnsi="Times New Roman" w:cs="Times New Roman"/>
          <w:sz w:val="24"/>
          <w:szCs w:val="24"/>
        </w:rPr>
      </w:r>
      <w:r>
        <w:rPr>
          <w:rFonts w:ascii="Times New Roman" w:hAnsi="Times New Roman" w:cs="Times New Roman"/>
          <w:sz w:val="24"/>
          <w:szCs w:val="24"/>
        </w:rPr>
      </w:r>
    </w:p>
    <w:p>
      <w:pPr>
        <w:pStyle w:val="1160"/>
        <w:ind w:firstLine="709"/>
        <w:jc w:val="both"/>
        <w:widowControl/>
        <w:rPr>
          <w:rFonts w:ascii="Times New Roman" w:hAnsi="Times New Roman" w:cs="Times New Roman"/>
          <w:sz w:val="24"/>
          <w:szCs w:val="24"/>
        </w:rPr>
      </w:pPr>
      <w:r>
        <w:rPr>
          <w:rFonts w:ascii="Times New Roman" w:hAnsi="Times New Roman"/>
          <w:sz w:val="24"/>
          <w:szCs w:val="24"/>
        </w:rPr>
        <w:t xml:space="preserve">5.4.7) </w:t>
      </w:r>
      <w:r>
        <w:rPr>
          <w:rFonts w:ascii="Times New Roman" w:hAnsi="Times New Roman" w:cs="Times New Roman"/>
          <w:sz w:val="24"/>
          <w:szCs w:val="24"/>
        </w:rPr>
        <w:t xml:space="preserve">осуществлять иные права в соответствии с действующим законодательством Российской Федерации.</w:t>
      </w:r>
      <w:r>
        <w:rPr>
          <w:rFonts w:ascii="Times New Roman" w:hAnsi="Times New Roman" w:cs="Times New Roman"/>
          <w:sz w:val="24"/>
          <w:szCs w:val="24"/>
        </w:rPr>
      </w:r>
      <w:r>
        <w:rPr>
          <w:rFonts w:ascii="Times New Roman" w:hAnsi="Times New Roman" w:cs="Times New Roman"/>
          <w:sz w:val="24"/>
          <w:szCs w:val="24"/>
        </w:rPr>
      </w:r>
    </w:p>
    <w:p>
      <w:pPr>
        <w:pStyle w:val="1172"/>
        <w:ind w:firstLine="709"/>
        <w:jc w:val="both"/>
        <w:spacing w:line="240" w:lineRule="auto"/>
        <w:widowControl/>
        <w:rPr>
          <w:rFonts w:ascii="Times New Roman" w:hAnsi="Times New Roman"/>
        </w:rPr>
      </w:pPr>
      <w:r>
        <w:rPr>
          <w:rFonts w:ascii="Times New Roman" w:hAnsi="Times New Roman"/>
        </w:rPr>
      </w:r>
      <w:r>
        <w:rPr>
          <w:rFonts w:ascii="Times New Roman" w:hAnsi="Times New Roman"/>
        </w:rPr>
      </w:r>
      <w:r>
        <w:rPr>
          <w:rFonts w:ascii="Times New Roman" w:hAnsi="Times New Roman"/>
        </w:rPr>
      </w:r>
    </w:p>
    <w:p>
      <w:pPr>
        <w:jc w:val="center"/>
        <w:tabs>
          <w:tab w:val="num" w:pos="0" w:leader="none"/>
        </w:tabs>
        <w:rPr>
          <w:b/>
          <w:bCs/>
        </w:rPr>
      </w:pPr>
      <w:r>
        <w:rPr>
          <w:b/>
          <w:bCs/>
        </w:rPr>
        <w:t xml:space="preserve">6. Порядок и сроки приемки оказанных услуг</w:t>
      </w:r>
      <w:r>
        <w:rPr>
          <w:rStyle w:val="1177"/>
          <w:b/>
          <w:bCs/>
          <w:color w:val="00b0f0"/>
        </w:rPr>
        <w:endnoteReference w:id="9"/>
      </w:r>
      <w:r>
        <w:rPr>
          <w:b/>
          <w:bCs/>
        </w:rPr>
      </w:r>
      <w:r>
        <w:rPr>
          <w:b/>
          <w:bCs/>
        </w:rPr>
      </w:r>
    </w:p>
    <w:p>
      <w:pPr>
        <w:pStyle w:val="1163"/>
        <w:ind w:firstLine="709"/>
        <w:jc w:val="both"/>
        <w:rPr>
          <w:rFonts w:ascii="Times New Roman" w:hAnsi="Times New Roman"/>
          <w:sz w:val="24"/>
          <w:szCs w:val="24"/>
          <w:lang w:eastAsia="ru-RU"/>
        </w:rPr>
      </w:pPr>
      <w:r>
        <w:rPr>
          <w:rFonts w:ascii="Times New Roman" w:hAnsi="Times New Roman"/>
          <w:sz w:val="24"/>
          <w:szCs w:val="24"/>
          <w:lang w:eastAsia="ru-RU"/>
        </w:rPr>
        <w:t xml:space="preserve">6.1. Приемка оказанных услуг осуществляется Заказчиком в соответствии с требованиями, указанными в Законе № 44-ФЗ и настоящем Контракте. </w:t>
      </w:r>
      <w:r>
        <w:rPr>
          <w:rFonts w:ascii="Times New Roman" w:hAnsi="Times New Roman"/>
          <w:sz w:val="24"/>
          <w:szCs w:val="24"/>
          <w:lang w:eastAsia="ru-RU"/>
        </w:rPr>
      </w:r>
      <w:r>
        <w:rPr>
          <w:rFonts w:ascii="Times New Roman" w:hAnsi="Times New Roman"/>
          <w:sz w:val="24"/>
          <w:szCs w:val="24"/>
          <w:lang w:eastAsia="ru-RU"/>
        </w:rPr>
      </w:r>
    </w:p>
    <w:p>
      <w:pPr>
        <w:pStyle w:val="1163"/>
        <w:ind w:firstLine="709"/>
        <w:jc w:val="both"/>
        <w:rPr>
          <w:rFonts w:ascii="Times New Roman" w:hAnsi="Times New Roman"/>
          <w:sz w:val="24"/>
          <w:szCs w:val="24"/>
        </w:rPr>
      </w:pPr>
      <w:r>
        <w:rPr>
          <w:rFonts w:ascii="Times New Roman" w:hAnsi="Times New Roman"/>
          <w:sz w:val="24"/>
          <w:szCs w:val="24"/>
          <w:lang w:eastAsia="ru-RU"/>
        </w:rPr>
        <w:t xml:space="preserve">6.2.</w:t>
      </w:r>
      <w:r>
        <w:rPr>
          <w:rFonts w:ascii="Times New Roman" w:hAnsi="Times New Roman"/>
          <w:sz w:val="24"/>
          <w:szCs w:val="24"/>
        </w:rPr>
        <w:t xml:space="preserve"> Для проверки предоставленных </w:t>
      </w:r>
      <w:r>
        <w:rPr>
          <w:rFonts w:ascii="Times New Roman" w:hAnsi="Times New Roman"/>
          <w:sz w:val="24"/>
          <w:szCs w:val="24"/>
        </w:rPr>
        <w:t xml:space="preserve">Исполнителем</w:t>
      </w:r>
      <w:r>
        <w:rPr>
          <w:rFonts w:ascii="Times New Roman" w:hAnsi="Times New Roman"/>
          <w:sz w:val="24"/>
          <w:szCs w:val="24"/>
        </w:rPr>
        <w:t xml:space="preserve"> результатов, предусмотренных Контрактом, в части их соответствия условиям Контракта Заказчик обязан провести экспертиз</w:t>
      </w:r>
      <w:r>
        <w:rPr>
          <w:rFonts w:ascii="Times New Roman" w:hAnsi="Times New Roman"/>
          <w:sz w:val="24"/>
          <w:szCs w:val="24"/>
        </w:rPr>
        <w:t xml:space="preserve">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соответствующих контрактов, заключенных в соответствии с Законом № 44-ФЗ.</w:t>
      </w:r>
      <w:r>
        <w:rPr>
          <w:rFonts w:ascii="Times New Roman" w:hAnsi="Times New Roman"/>
          <w:sz w:val="24"/>
          <w:szCs w:val="24"/>
        </w:rPr>
      </w:r>
      <w:r>
        <w:rPr>
          <w:rFonts w:ascii="Times New Roman" w:hAnsi="Times New Roman"/>
          <w:sz w:val="24"/>
          <w:szCs w:val="24"/>
        </w:rPr>
      </w:r>
    </w:p>
    <w:p>
      <w:pPr>
        <w:pStyle w:val="1163"/>
        <w:ind w:firstLine="709"/>
        <w:jc w:val="both"/>
        <w:rPr>
          <w:rFonts w:ascii="Times New Roman" w:hAnsi="Times New Roman"/>
          <w:sz w:val="24"/>
          <w:szCs w:val="24"/>
        </w:rPr>
      </w:pPr>
      <w:r>
        <w:rPr>
          <w:rFonts w:ascii="Times New Roman" w:hAnsi="Times New Roman"/>
          <w:sz w:val="24"/>
          <w:szCs w:val="24"/>
        </w:rPr>
        <w:t xml:space="preserve">6</w:t>
      </w:r>
      <w:r>
        <w:rPr>
          <w:rFonts w:ascii="Times New Roman" w:hAnsi="Times New Roman"/>
          <w:sz w:val="24"/>
          <w:szCs w:val="24"/>
        </w:rPr>
        <w:t xml:space="preserve">.3. Для проведения экспертизы </w:t>
      </w:r>
      <w:r>
        <w:rPr>
          <w:rFonts w:ascii="Times New Roman" w:hAnsi="Times New Roman"/>
          <w:sz w:val="24"/>
          <w:szCs w:val="24"/>
        </w:rPr>
        <w:t xml:space="preserve">оказанной услуги</w:t>
      </w:r>
      <w:r>
        <w:rPr>
          <w:rFonts w:ascii="Times New Roman" w:hAnsi="Times New Roman"/>
          <w:sz w:val="24"/>
          <w:szCs w:val="24"/>
        </w:rPr>
        <w:t xml:space="preserve"> эксперты, экспертные организации имеют право запрашивать у Заказчика и </w:t>
      </w:r>
      <w:r>
        <w:rPr>
          <w:rFonts w:ascii="Times New Roman" w:hAnsi="Times New Roman"/>
          <w:sz w:val="24"/>
          <w:szCs w:val="24"/>
        </w:rPr>
        <w:t xml:space="preserve">Исполнителя</w:t>
      </w:r>
      <w:r>
        <w:rPr>
          <w:rFonts w:ascii="Times New Roman" w:hAnsi="Times New Roman"/>
          <w:sz w:val="24"/>
          <w:szCs w:val="24"/>
        </w:rPr>
        <w:t xml:space="preserve"> дополнительные материалы, относящиеся к услов</w:t>
      </w:r>
      <w:r>
        <w:rPr>
          <w:rFonts w:ascii="Times New Roman" w:hAnsi="Times New Roman"/>
          <w:sz w:val="24"/>
          <w:szCs w:val="24"/>
        </w:rPr>
        <w:t xml:space="preserve">иям исполнения Контракта и отдельным этапам исполнения Контракта (в случае, если Контрактом предусмотрены отдельные этапы его исполнения). В случае, если по результатам такой экспертизы установлены нарушения требований Контракта, не препятствующие приемке </w:t>
      </w:r>
      <w:r>
        <w:rPr>
          <w:rFonts w:ascii="Times New Roman" w:hAnsi="Times New Roman"/>
          <w:sz w:val="24"/>
          <w:szCs w:val="24"/>
        </w:rPr>
        <w:t xml:space="preserve">оказанной услуги</w:t>
      </w:r>
      <w:r>
        <w:rPr>
          <w:rFonts w:ascii="Times New Roman" w:hAnsi="Times New Roman"/>
          <w:sz w:val="24"/>
          <w:szCs w:val="24"/>
        </w:rPr>
        <w:t xml:space="preserve">, в заключении могут содержаться предложения об устранении данных нарушений, в том числе с указанием срока их устранения.</w:t>
      </w:r>
      <w:r>
        <w:rPr>
          <w:rFonts w:ascii="Times New Roman" w:hAnsi="Times New Roman"/>
          <w:sz w:val="24"/>
          <w:szCs w:val="24"/>
        </w:rPr>
      </w:r>
      <w:r>
        <w:rPr>
          <w:rFonts w:ascii="Times New Roman" w:hAnsi="Times New Roman"/>
          <w:sz w:val="24"/>
          <w:szCs w:val="24"/>
        </w:rPr>
      </w:r>
    </w:p>
    <w:p>
      <w:pPr>
        <w:pStyle w:val="1163"/>
        <w:ind w:firstLine="709"/>
        <w:jc w:val="both"/>
        <w:rPr>
          <w:rFonts w:ascii="Times New Roman" w:hAnsi="Times New Roman"/>
          <w:sz w:val="24"/>
          <w:szCs w:val="24"/>
        </w:rPr>
      </w:pPr>
      <w:r>
        <w:rPr>
          <w:rFonts w:ascii="Times New Roman" w:hAnsi="Times New Roman"/>
          <w:sz w:val="24"/>
          <w:szCs w:val="24"/>
        </w:rPr>
        <w:t xml:space="preserve">6</w:t>
      </w:r>
      <w:r>
        <w:rPr>
          <w:rFonts w:ascii="Times New Roman" w:hAnsi="Times New Roman"/>
          <w:sz w:val="24"/>
          <w:szCs w:val="24"/>
        </w:rPr>
        <w:t xml:space="preserve">.4. По решению Заказчика для приемки </w:t>
      </w:r>
      <w:r>
        <w:rPr>
          <w:rFonts w:ascii="Times New Roman" w:hAnsi="Times New Roman"/>
          <w:sz w:val="24"/>
          <w:szCs w:val="24"/>
        </w:rPr>
        <w:t xml:space="preserve">оказанной услуги</w:t>
      </w:r>
      <w:r>
        <w:rPr>
          <w:rFonts w:ascii="Times New Roman" w:hAnsi="Times New Roman"/>
          <w:sz w:val="24"/>
          <w:szCs w:val="24"/>
        </w:rPr>
        <w:t xml:space="preserve">, результатов отдельного этапа исполнения Контракта (в случае, если Контрактом предусмотрены отдельные этапы его исполнения) может создаваться приемочная комиссия, которая состоит не менее чем из пяти человек.</w:t>
      </w:r>
      <w:r>
        <w:rPr>
          <w:rFonts w:ascii="Times New Roman" w:hAnsi="Times New Roman"/>
          <w:sz w:val="24"/>
          <w:szCs w:val="24"/>
        </w:rPr>
      </w:r>
      <w:r>
        <w:rPr>
          <w:rFonts w:ascii="Times New Roman" w:hAnsi="Times New Roman"/>
          <w:sz w:val="24"/>
          <w:szCs w:val="24"/>
        </w:rPr>
      </w:r>
    </w:p>
    <w:p>
      <w:pPr>
        <w:pStyle w:val="1163"/>
        <w:ind w:firstLine="709"/>
        <w:jc w:val="both"/>
        <w:rPr>
          <w:rFonts w:ascii="Times New Roman" w:hAnsi="Times New Roman"/>
          <w:sz w:val="24"/>
          <w:szCs w:val="24"/>
          <w:lang w:eastAsia="ru-RU"/>
        </w:rPr>
      </w:pPr>
      <w:r>
        <w:rPr>
          <w:rFonts w:ascii="Times New Roman" w:hAnsi="Times New Roman"/>
          <w:sz w:val="24"/>
          <w:szCs w:val="24"/>
          <w:lang w:eastAsia="ru-RU"/>
        </w:rPr>
        <w:t xml:space="preserve">6</w:t>
      </w:r>
      <w:r>
        <w:rPr>
          <w:rFonts w:ascii="Times New Roman" w:hAnsi="Times New Roman"/>
          <w:sz w:val="24"/>
          <w:szCs w:val="24"/>
          <w:lang w:eastAsia="ru-RU"/>
        </w:rPr>
        <w:t xml:space="preserve">.5. Приемка </w:t>
      </w:r>
      <w:r>
        <w:rPr>
          <w:rFonts w:ascii="Times New Roman" w:hAnsi="Times New Roman"/>
          <w:sz w:val="24"/>
          <w:szCs w:val="24"/>
          <w:lang w:eastAsia="ru-RU"/>
        </w:rPr>
        <w:t xml:space="preserve">оказанных услуг </w:t>
      </w:r>
      <w:r>
        <w:rPr>
          <w:rFonts w:ascii="Times New Roman" w:hAnsi="Times New Roman"/>
          <w:sz w:val="24"/>
          <w:szCs w:val="24"/>
          <w:lang w:eastAsia="ru-RU"/>
        </w:rPr>
        <w:t xml:space="preserve">осуществляется Заказчиком по месту </w:t>
      </w:r>
      <w:r>
        <w:rPr>
          <w:rFonts w:ascii="Times New Roman" w:hAnsi="Times New Roman"/>
          <w:sz w:val="24"/>
          <w:szCs w:val="24"/>
          <w:lang w:eastAsia="ru-RU"/>
        </w:rPr>
        <w:t xml:space="preserve">оказания услуг, указанному в настоящем Контракте,</w:t>
      </w:r>
      <w:r>
        <w:rPr>
          <w:rFonts w:ascii="Times New Roman" w:hAnsi="Times New Roman"/>
          <w:sz w:val="24"/>
          <w:szCs w:val="24"/>
          <w:lang w:eastAsia="ru-RU"/>
        </w:rPr>
        <w:t xml:space="preserve"> и подтверждается подписанием документа о приемке.</w:t>
      </w:r>
      <w:r>
        <w:rPr>
          <w:rFonts w:ascii="Times New Roman" w:hAnsi="Times New Roman"/>
          <w:sz w:val="24"/>
          <w:szCs w:val="24"/>
          <w:lang w:eastAsia="ru-RU"/>
        </w:rPr>
      </w:r>
      <w:r>
        <w:rPr>
          <w:rFonts w:ascii="Times New Roman" w:hAnsi="Times New Roman"/>
          <w:sz w:val="24"/>
          <w:szCs w:val="24"/>
          <w:lang w:eastAsia="ru-RU"/>
        </w:rPr>
      </w:r>
    </w:p>
    <w:p>
      <w:pPr>
        <w:ind w:firstLine="709"/>
        <w:jc w:val="both"/>
      </w:pPr>
      <w:r>
        <w:t xml:space="preserve">6.6</w:t>
      </w:r>
      <w:r>
        <w:t xml:space="preserve">. </w:t>
      </w:r>
      <w:r>
        <w:t xml:space="preserve">Исполнитель</w:t>
      </w:r>
      <w:r>
        <w:t xml:space="preserve"> формирует с использованием единой информационной системы, подписывает усиленной электронной подписью лица, имеющего право действовать от имени </w:t>
      </w:r>
      <w:r>
        <w:t xml:space="preserve">Исполнителя</w:t>
      </w:r>
      <w:r>
        <w:t xml:space="preserve">, и размещает в единой информационной системе документ о приемке в течение __ рабочих дней с даты </w:t>
      </w:r>
      <w:r>
        <w:t xml:space="preserve">окончания </w:t>
      </w:r>
      <w:r>
        <w:t xml:space="preserve">оказания услуг</w:t>
      </w:r>
      <w:r>
        <w:t xml:space="preserve"> Заказчику.</w:t>
      </w:r>
      <w:r/>
    </w:p>
    <w:p>
      <w:pPr>
        <w:ind w:firstLine="709"/>
        <w:jc w:val="both"/>
      </w:pPr>
      <w:r>
        <w:t xml:space="preserve">6.7. </w:t>
      </w:r>
      <w:r>
        <w:t xml:space="preserve">К документу о приемке могут прилагаться д</w:t>
      </w:r>
      <w:r>
        <w:t xml:space="preserve">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r/>
    </w:p>
    <w:p>
      <w:pPr>
        <w:ind w:firstLine="709"/>
        <w:jc w:val="both"/>
      </w:pPr>
      <w:r>
        <w:t xml:space="preserve">6.8. </w:t>
      </w:r>
      <w:r>
        <w:t xml:space="preserve">В течение __ рабочих дней, следующих за днем поступления документа о приемке в соответствии с </w:t>
      </w:r>
      <w:hyperlink r:id="rId10" w:tooltip="https://login.consultant.ru/link/?req=doc&amp;demo=2&amp;base=LAW&amp;n=388926&amp;dst=2963&amp;field=134&amp;date=22.11.2021" w:history="1">
        <w:r>
          <w:rPr>
            <w:rStyle w:val="1186"/>
            <w:rFonts w:eastAsia="Calibri"/>
            <w:color w:val="auto"/>
            <w:u w:val="none"/>
          </w:rPr>
          <w:t xml:space="preserve">пунктом 3</w:t>
        </w:r>
      </w:hyperlink>
      <w:r>
        <w:t xml:space="preserve"> части 13 статьи 94 Закона № 44-ФЗ, Заказчик (за исключением случая создания приемочной комиссии в соответствии с пунктом </w:t>
      </w:r>
      <w:r>
        <w:t xml:space="preserve">6</w:t>
      </w:r>
      <w:r>
        <w:t xml:space="preserve">.4 настоящего Контракта) осуществляет одно из следующих действий:</w:t>
      </w:r>
      <w:r/>
    </w:p>
    <w:p>
      <w:pPr>
        <w:ind w:firstLine="709"/>
        <w:jc w:val="both"/>
      </w:pPr>
      <w:r>
        <w:t xml:space="preserve">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r/>
    </w:p>
    <w:p>
      <w:pPr>
        <w:ind w:firstLine="709"/>
        <w:jc w:val="both"/>
      </w:pPr>
      <w:r>
        <w:t xml:space="preserve">б) формирует с использованием еди</w:t>
      </w:r>
      <w:r>
        <w:t xml:space="preserve">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r/>
    </w:p>
    <w:p>
      <w:pPr>
        <w:ind w:firstLine="709"/>
        <w:jc w:val="both"/>
      </w:pPr>
      <w:r>
        <w:t xml:space="preserve">6.9. </w:t>
      </w:r>
      <w:r>
        <w:t xml:space="preserve">В случае создания в соответствии с пунктом </w:t>
      </w:r>
      <w:r>
        <w:t xml:space="preserve">6</w:t>
      </w:r>
      <w:r>
        <w:t xml:space="preserve">.4 настоящего Контракта приемочной комиссии не позднее __ рабочих дней, следующих за днем поступления Заказчику документа о приемке в соответствии с </w:t>
      </w:r>
      <w:hyperlink r:id="rId11" w:tooltip="https://login.consultant.ru/link/?req=doc&amp;demo=2&amp;base=LAW&amp;n=388926&amp;dst=2963&amp;field=134&amp;date=22.11.2021" w:history="1">
        <w:r>
          <w:rPr>
            <w:rStyle w:val="1186"/>
            <w:rFonts w:eastAsia="Calibri"/>
            <w:color w:val="auto"/>
            <w:u w:val="none"/>
          </w:rPr>
          <w:t xml:space="preserve">пунктом 3</w:t>
        </w:r>
      </w:hyperlink>
      <w:r>
        <w:t xml:space="preserve"> части 13 статьи 94 Закона </w:t>
      </w:r>
      <w:r>
        <w:br/>
      </w:r>
      <w:r>
        <w:t xml:space="preserve">№ 44-ФЗ:</w:t>
      </w:r>
      <w:r/>
    </w:p>
    <w:p>
      <w:pPr>
        <w:ind w:firstLine="709"/>
        <w:jc w:val="both"/>
      </w:pPr>
      <w:r/>
      <w:bookmarkStart w:id="4" w:name="p1"/>
      <w:r/>
      <w:bookmarkEnd w:id="4"/>
      <w:r>
        <w:t xml:space="preserve">а) члены приемочной комиссии подписывают усиленными электронными подписями поступивший документ о приемке или фор</w:t>
      </w:r>
      <w:r>
        <w:t xml:space="preserve">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w:t>
      </w:r>
      <w:r>
        <w:t xml:space="preserve">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r/>
    </w:p>
    <w:p>
      <w:pPr>
        <w:ind w:firstLine="709"/>
        <w:jc w:val="both"/>
      </w:pPr>
      <w:r>
        <w:t xml:space="preserve">б) после подписания членами приемочной комиссии в соответствии с </w:t>
      </w:r>
      <w:hyperlink w:tooltip="#p1" w:anchor="p1" w:history="1">
        <w:r>
          <w:rPr>
            <w:rStyle w:val="1186"/>
            <w:rFonts w:eastAsia="Calibri"/>
            <w:color w:val="auto"/>
            <w:u w:val="none"/>
          </w:rPr>
          <w:t xml:space="preserve">подпунктом «а»</w:t>
        </w:r>
      </w:hyperlink>
      <w:r>
        <w:t xml:space="preserve"> настоящего пункта документа о приемке или мотивированного отказа от подписания документа о приемке Заказчик подписывает до</w:t>
      </w:r>
      <w:r>
        <w:t xml:space="preserve">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в соответствии с </w:t>
      </w:r>
      <w:hyperlink w:tooltip="#p1" w:anchor="p1" w:history="1">
        <w:r>
          <w:rPr>
            <w:rStyle w:val="1186"/>
            <w:rFonts w:eastAsia="Calibri"/>
            <w:color w:val="auto"/>
            <w:u w:val="none"/>
          </w:rPr>
          <w:t xml:space="preserve">подпунктом </w:t>
        </w:r>
        <w:r>
          <w:rPr>
            <w:rStyle w:val="1186"/>
            <w:rFonts w:eastAsia="Calibri"/>
            <w:color w:val="auto"/>
            <w:u w:val="none"/>
          </w:rPr>
          <w:t xml:space="preserve">«а»</w:t>
        </w:r>
      </w:hyperlink>
      <w:r>
        <w:t xml:space="preserve"> настоящего пункта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r/>
    </w:p>
    <w:p>
      <w:pPr>
        <w:ind w:firstLine="709"/>
        <w:jc w:val="both"/>
      </w:pPr>
      <w:r>
        <w:t xml:space="preserve">6.10. </w:t>
      </w:r>
      <w:r>
        <w:t xml:space="preserve">В случае получения мотивированного отказа от подписания документа о приемке </w:t>
      </w:r>
      <w:r>
        <w:t xml:space="preserve">Исполнитель </w:t>
      </w:r>
      <w:r>
        <w:t xml:space="preserve">вправе устранить причины, указанные в таком мотивированном отказе, и направить Заказчику документ о приемке в порядке, предусмотренном частью13 статьи 94 Закона № 44-ФЗ.</w:t>
      </w:r>
      <w:r/>
    </w:p>
    <w:p>
      <w:pPr>
        <w:ind w:firstLine="709"/>
        <w:jc w:val="both"/>
      </w:pPr>
      <w:r>
        <w:t xml:space="preserve">6.11. </w:t>
      </w:r>
      <w:r>
        <w:t xml:space="preserve">Датой приемки </w:t>
      </w:r>
      <w:r>
        <w:t xml:space="preserve">оказанной услуги</w:t>
      </w:r>
      <w:r>
        <w:t xml:space="preserve"> считается дата размещения в единой информационной системе документа о приемке, подписанного Заказчиком.</w:t>
      </w:r>
      <w:r/>
    </w:p>
    <w:p>
      <w:pPr>
        <w:ind w:firstLine="709"/>
        <w:jc w:val="both"/>
      </w:pPr>
      <w:r>
        <w:t xml:space="preserve">6.12. </w:t>
      </w:r>
      <w:r>
        <w:t xml:space="preserve">Внесение исправлений в документ о приемке осуществляется путем формирования, подписания усиленными электронными подписями лиц, имеющих право действовать от имени </w:t>
      </w:r>
      <w:r>
        <w:t xml:space="preserve">Исполнителя</w:t>
      </w:r>
      <w:r>
        <w:t xml:space="preserve">, Заказчика, и размещения в единой информационной системе исправленного документа о приемке.</w:t>
      </w:r>
      <w:r/>
    </w:p>
    <w:p>
      <w:pPr>
        <w:jc w:val="both"/>
        <w:tabs>
          <w:tab w:val="num" w:pos="0" w:leader="none"/>
        </w:tabs>
        <w:rPr>
          <w:rFonts w:eastAsia="Calibri"/>
        </w:rPr>
      </w:pPr>
      <w:r>
        <w:rPr>
          <w:rFonts w:eastAsia="Calibri"/>
        </w:rPr>
      </w:r>
      <w:r>
        <w:rPr>
          <w:rFonts w:eastAsia="Calibri"/>
        </w:rPr>
      </w:r>
      <w:r>
        <w:rPr>
          <w:rFonts w:eastAsia="Calibri"/>
        </w:rPr>
      </w:r>
    </w:p>
    <w:p>
      <w:pPr>
        <w:jc w:val="center"/>
        <w:tabs>
          <w:tab w:val="num" w:pos="0" w:leader="none"/>
        </w:tabs>
        <w:rPr>
          <w:b/>
          <w:bCs/>
        </w:rPr>
      </w:pPr>
      <w:r>
        <w:rPr>
          <w:b/>
          <w:bCs/>
        </w:rPr>
        <w:t xml:space="preserve">7. Ответственность Сторон</w:t>
      </w:r>
      <w:r>
        <w:rPr>
          <w:b/>
          <w:bCs/>
        </w:rPr>
      </w:r>
      <w:r>
        <w:rPr>
          <w:b/>
          <w:bCs/>
        </w:rPr>
      </w:r>
    </w:p>
    <w:p>
      <w:pPr>
        <w:pStyle w:val="1163"/>
        <w:ind w:firstLine="709"/>
        <w:jc w:val="both"/>
        <w:rPr>
          <w:rFonts w:ascii="Times New Roman" w:hAnsi="Times New Roman"/>
          <w:sz w:val="24"/>
          <w:szCs w:val="24"/>
          <w:lang w:eastAsia="ru-RU"/>
        </w:rPr>
      </w:pPr>
      <w:r>
        <w:rPr>
          <w:rFonts w:ascii="Times New Roman" w:hAnsi="Times New Roman"/>
          <w:sz w:val="24"/>
          <w:szCs w:val="24"/>
          <w:lang w:eastAsia="ru-RU"/>
        </w:rPr>
        <w:t xml:space="preserve">7.1. В случае неисполнения или ненадлежащего исполнения своих обязательств по Контракту Стороны несут ответственность в соответствии с действующим законодательством Российской Федерации и условиями Контракта. </w:t>
      </w:r>
      <w:r>
        <w:rPr>
          <w:rFonts w:ascii="Times New Roman" w:hAnsi="Times New Roman"/>
          <w:sz w:val="24"/>
          <w:szCs w:val="24"/>
          <w:lang w:eastAsia="ru-RU"/>
        </w:rPr>
      </w:r>
      <w:r>
        <w:rPr>
          <w:rFonts w:ascii="Times New Roman" w:hAnsi="Times New Roman"/>
          <w:sz w:val="24"/>
          <w:szCs w:val="24"/>
          <w:lang w:eastAsia="ru-RU"/>
        </w:rPr>
      </w:r>
    </w:p>
    <w:p>
      <w:pPr>
        <w:pStyle w:val="1163"/>
        <w:ind w:firstLine="709"/>
        <w:jc w:val="both"/>
        <w:rPr>
          <w:rFonts w:ascii="Times New Roman" w:hAnsi="Times New Roman"/>
          <w:sz w:val="24"/>
          <w:szCs w:val="24"/>
        </w:rPr>
      </w:pPr>
      <w:r>
        <w:rPr>
          <w:rFonts w:ascii="Times New Roman" w:hAnsi="Times New Roman"/>
          <w:sz w:val="24"/>
          <w:szCs w:val="24"/>
          <w:lang w:eastAsia="ru-RU"/>
        </w:rPr>
        <w:t xml:space="preserve">7.2</w:t>
      </w:r>
      <w:r>
        <w:rPr>
          <w:rFonts w:ascii="Times New Roman" w:hAnsi="Times New Roman"/>
          <w:sz w:val="24"/>
          <w:szCs w:val="24"/>
        </w:rPr>
        <w:t xml:space="preserve">. В случае п</w:t>
      </w:r>
      <w:r>
        <w:rPr>
          <w:rFonts w:ascii="Times New Roman" w:hAnsi="Times New Roman"/>
          <w:sz w:val="24"/>
          <w:szCs w:val="24"/>
        </w:rPr>
        <w:t xml:space="preserve">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r>
        <w:rPr>
          <w:rFonts w:ascii="Times New Roman" w:hAnsi="Times New Roman"/>
          <w:sz w:val="24"/>
          <w:szCs w:val="24"/>
        </w:rPr>
      </w:r>
      <w:r>
        <w:rPr>
          <w:rFonts w:ascii="Times New Roman" w:hAnsi="Times New Roman"/>
          <w:sz w:val="24"/>
          <w:szCs w:val="24"/>
        </w:rPr>
      </w:r>
    </w:p>
    <w:p>
      <w:pPr>
        <w:pStyle w:val="1163"/>
        <w:ind w:firstLine="709"/>
        <w:jc w:val="both"/>
        <w:rPr>
          <w:rFonts w:ascii="Times New Roman" w:hAnsi="Times New Roman"/>
          <w:sz w:val="24"/>
          <w:szCs w:val="24"/>
        </w:rPr>
      </w:pPr>
      <w:r>
        <w:rPr>
          <w:rFonts w:ascii="Times New Roman" w:hAnsi="Times New Roman"/>
          <w:sz w:val="24"/>
          <w:szCs w:val="24"/>
        </w:rPr>
        <w:t xml:space="preserve">7.3. </w:t>
      </w:r>
      <w:r>
        <w:rPr>
          <w:rFonts w:ascii="Times New Roman" w:hAnsi="Times New Roman"/>
          <w:sz w:val="24"/>
          <w:szCs w:val="24"/>
        </w:rPr>
        <w:t xml:space="preserve">Пеня начисляется за каждый день просрочки исполнения обязательства</w:t>
      </w:r>
      <w:r>
        <w:rPr>
          <w:rFonts w:ascii="Times New Roman" w:hAnsi="Times New Roman"/>
          <w:sz w:val="24"/>
          <w:szCs w:val="24"/>
        </w:rPr>
        <w:t xml:space="preserve"> Заказчиком</w:t>
      </w:r>
      <w:r>
        <w:rPr>
          <w:rFonts w:ascii="Times New Roman" w:hAnsi="Times New Roman"/>
          <w:sz w:val="24"/>
          <w:szCs w:val="24"/>
        </w:rPr>
        <w:t xml:space="preserve">,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w:t>
      </w:r>
      <w:r>
        <w:rPr>
          <w:rFonts w:ascii="Times New Roman" w:hAnsi="Times New Roman"/>
          <w:sz w:val="24"/>
          <w:szCs w:val="24"/>
        </w:rPr>
        <w:t xml:space="preserve">ключевой </w:t>
      </w:r>
      <w:r>
        <w:rPr>
          <w:rFonts w:ascii="Times New Roman" w:hAnsi="Times New Roman"/>
          <w:sz w:val="24"/>
          <w:szCs w:val="24"/>
        </w:rPr>
        <w:t xml:space="preserve">ставки Центрального банка Российской Федерации от не уплаченной в срок суммы. </w:t>
      </w:r>
      <w:r>
        <w:rPr>
          <w:rFonts w:ascii="Times New Roman" w:hAnsi="Times New Roman"/>
          <w:sz w:val="24"/>
          <w:szCs w:val="24"/>
        </w:rPr>
      </w:r>
      <w:r>
        <w:rPr>
          <w:rFonts w:ascii="Times New Roman" w:hAnsi="Times New Roman"/>
          <w:sz w:val="24"/>
          <w:szCs w:val="24"/>
        </w:rPr>
      </w:r>
    </w:p>
    <w:p>
      <w:pPr>
        <w:pStyle w:val="1163"/>
        <w:ind w:firstLine="709"/>
        <w:jc w:val="both"/>
        <w:rPr>
          <w:rFonts w:ascii="Times New Roman" w:hAnsi="Times New Roman"/>
          <w:sz w:val="24"/>
          <w:szCs w:val="24"/>
        </w:rPr>
      </w:pPr>
      <w:r>
        <w:rPr>
          <w:rFonts w:ascii="Times New Roman" w:hAnsi="Times New Roman"/>
          <w:sz w:val="24"/>
          <w:szCs w:val="24"/>
        </w:rPr>
        <w:t xml:space="preserve">7.4. </w:t>
      </w:r>
      <w:r>
        <w:rPr>
          <w:rFonts w:ascii="Times New Roman" w:hAnsi="Times New Roman"/>
          <w:sz w:val="24"/>
          <w:szCs w:val="24"/>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w:t>
      </w:r>
      <w:r>
        <w:rPr>
          <w:rFonts w:ascii="Times New Roman" w:hAnsi="Times New Roman" w:eastAsiaTheme="minorHAnsi"/>
          <w:sz w:val="24"/>
          <w:szCs w:val="24"/>
        </w:rPr>
        <w:t xml:space="preserve">Правилами определения размера штрафа, начисляемого в случае ненадлежащего исполнения заказчиком, </w:t>
      </w:r>
      <w:r>
        <w:rPr>
          <w:rFonts w:ascii="Times New Roman" w:hAnsi="Times New Roman" w:eastAsiaTheme="minorHAnsi"/>
          <w:sz w:val="24"/>
          <w:szCs w:val="24"/>
        </w:rPr>
        <w:t xml:space="preserve">неисполнения или ненадлежащего исполнения </w:t>
      </w:r>
      <w:r>
        <w:rPr>
          <w:rFonts w:ascii="Times New Roman" w:hAnsi="Times New Roman" w:eastAsiaTheme="minorHAnsi"/>
          <w:sz w:val="24"/>
          <w:szCs w:val="24"/>
        </w:rPr>
        <w:t xml:space="preserve">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r>
        <w:rPr>
          <w:rFonts w:ascii="Times New Roman" w:hAnsi="Times New Roman" w:eastAsiaTheme="minorHAnsi"/>
          <w:sz w:val="24"/>
          <w:szCs w:val="24"/>
        </w:rPr>
        <w:t xml:space="preserve">п</w:t>
      </w:r>
      <w:r>
        <w:rPr>
          <w:rFonts w:ascii="Times New Roman" w:hAnsi="Times New Roman" w:eastAsiaTheme="minorHAnsi"/>
          <w:sz w:val="24"/>
          <w:szCs w:val="24"/>
        </w:rPr>
        <w:t xml:space="preserve">остановлением Правител</w:t>
      </w:r>
      <w:r>
        <w:rPr>
          <w:rFonts w:ascii="Times New Roman" w:hAnsi="Times New Roman" w:eastAsiaTheme="minorHAnsi"/>
          <w:sz w:val="24"/>
          <w:szCs w:val="24"/>
        </w:rPr>
        <w:t xml:space="preserve">ьства Российской Федерации от 30 августа 2017 года № 1042</w:t>
      </w:r>
      <w:r>
        <w:rPr>
          <w:rFonts w:ascii="Times New Roman" w:hAnsi="Times New Roman" w:eastAsiaTheme="minorHAnsi"/>
          <w:sz w:val="24"/>
          <w:szCs w:val="24"/>
        </w:rPr>
        <w:t xml:space="preserve"> (далее – Правила)</w:t>
      </w:r>
      <w:r>
        <w:rPr>
          <w:rFonts w:ascii="Times New Roman" w:hAnsi="Times New Roman"/>
          <w:sz w:val="24"/>
          <w:szCs w:val="24"/>
        </w:rPr>
        <w:t xml:space="preserve">, в размере _________</w:t>
      </w:r>
      <w:r>
        <w:rPr>
          <w:rFonts w:ascii="Times New Roman" w:hAnsi="Times New Roman"/>
          <w:sz w:val="24"/>
          <w:szCs w:val="24"/>
        </w:rPr>
        <w:t xml:space="preserve">.</w:t>
      </w:r>
      <w:r>
        <w:rPr>
          <w:rFonts w:ascii="Times New Roman" w:hAnsi="Times New Roman"/>
          <w:sz w:val="24"/>
          <w:szCs w:val="24"/>
        </w:rPr>
        <w:t xml:space="preserve"> </w:t>
      </w:r>
      <w:r>
        <w:rPr>
          <w:rFonts w:ascii="Times New Roman" w:hAnsi="Times New Roman"/>
          <w:sz w:val="24"/>
          <w:szCs w:val="24"/>
        </w:rPr>
      </w:r>
      <w:r>
        <w:rPr>
          <w:rFonts w:ascii="Times New Roman" w:hAnsi="Times New Roman"/>
          <w:sz w:val="24"/>
          <w:szCs w:val="24"/>
        </w:rPr>
      </w:r>
    </w:p>
    <w:p>
      <w:pPr>
        <w:pStyle w:val="1163"/>
        <w:ind w:firstLine="709"/>
        <w:jc w:val="both"/>
        <w:rPr>
          <w:rFonts w:ascii="Times New Roman" w:hAnsi="Times New Roman"/>
          <w:sz w:val="24"/>
          <w:szCs w:val="24"/>
        </w:rPr>
      </w:pPr>
      <w:r>
        <w:rPr>
          <w:rFonts w:ascii="Times New Roman" w:hAnsi="Times New Roman"/>
          <w:sz w:val="24"/>
          <w:szCs w:val="24"/>
        </w:rPr>
        <w:t xml:space="preserve">7.</w:t>
      </w:r>
      <w:r>
        <w:rPr>
          <w:rFonts w:ascii="Times New Roman" w:hAnsi="Times New Roman"/>
          <w:sz w:val="24"/>
          <w:szCs w:val="24"/>
        </w:rPr>
        <w:t xml:space="preserve">5</w:t>
      </w:r>
      <w:r>
        <w:rPr>
          <w:rFonts w:ascii="Times New Roman" w:hAnsi="Times New Roman"/>
          <w:sz w:val="24"/>
          <w:szCs w:val="24"/>
        </w:rPr>
        <w:t xml:space="preserve">. В случае просрочки исполнения Исполнителем обязательств (в том числе </w:t>
      </w:r>
      <w:r>
        <w:rPr>
          <w:rFonts w:ascii="Times New Roman" w:hAnsi="Times New Roman"/>
          <w:sz w:val="24"/>
          <w:szCs w:val="24"/>
        </w:rPr>
        <w:t xml:space="preserve">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r>
        <w:rPr>
          <w:rFonts w:ascii="Times New Roman" w:hAnsi="Times New Roman"/>
          <w:sz w:val="24"/>
          <w:szCs w:val="24"/>
        </w:rPr>
      </w:r>
      <w:r>
        <w:rPr>
          <w:rFonts w:ascii="Times New Roman" w:hAnsi="Times New Roman"/>
          <w:sz w:val="24"/>
          <w:szCs w:val="24"/>
        </w:rPr>
      </w:r>
    </w:p>
    <w:p>
      <w:pPr>
        <w:pStyle w:val="1163"/>
        <w:ind w:firstLine="709"/>
        <w:jc w:val="both"/>
        <w:rPr>
          <w:rFonts w:ascii="Times New Roman" w:hAnsi="Times New Roman"/>
          <w:sz w:val="24"/>
          <w:szCs w:val="24"/>
        </w:rPr>
      </w:pPr>
      <w:r>
        <w:rPr>
          <w:rFonts w:ascii="Times New Roman" w:hAnsi="Times New Roman"/>
          <w:sz w:val="24"/>
          <w:szCs w:val="24"/>
        </w:rPr>
        <w:t xml:space="preserve">7.</w:t>
      </w:r>
      <w:r>
        <w:rPr>
          <w:rFonts w:ascii="Times New Roman" w:hAnsi="Times New Roman"/>
          <w:sz w:val="24"/>
          <w:szCs w:val="24"/>
        </w:rPr>
        <w:t xml:space="preserve">6</w:t>
      </w:r>
      <w:r>
        <w:rPr>
          <w:rFonts w:ascii="Times New Roman" w:hAnsi="Times New Roman"/>
          <w:sz w:val="24"/>
          <w:szCs w:val="24"/>
        </w:rPr>
        <w:t xml:space="preserve">. </w:t>
      </w:r>
      <w:r>
        <w:rPr>
          <w:rFonts w:ascii="Times New Roman" w:hAnsi="Times New Roman"/>
          <w:sz w:val="24"/>
          <w:szCs w:val="24"/>
        </w:rPr>
        <w:t xml:space="preserve">Пеня начисляется за каждый день просрочки исполнения Исполнителем обязатель</w:t>
      </w:r>
      <w:r>
        <w:rPr>
          <w:rFonts w:ascii="Times New Roman" w:hAnsi="Times New Roman"/>
          <w:sz w:val="24"/>
          <w:szCs w:val="24"/>
        </w:rPr>
        <w:t xml:space="preserve">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w:t>
      </w:r>
      <w:r>
        <w:rPr>
          <w:rFonts w:ascii="Times New Roman" w:hAnsi="Times New Roman"/>
          <w:sz w:val="24"/>
          <w:szCs w:val="24"/>
        </w:rPr>
        <w:t xml:space="preserve">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r>
        <w:rPr>
          <w:rFonts w:ascii="Times New Roman" w:hAnsi="Times New Roman"/>
          <w:sz w:val="24"/>
          <w:szCs w:val="24"/>
        </w:rPr>
      </w:r>
      <w:r>
        <w:rPr>
          <w:rFonts w:ascii="Times New Roman" w:hAnsi="Times New Roman"/>
          <w:sz w:val="24"/>
          <w:szCs w:val="24"/>
        </w:rPr>
      </w:r>
    </w:p>
    <w:p>
      <w:pPr>
        <w:pStyle w:val="1163"/>
        <w:ind w:firstLine="709"/>
        <w:jc w:val="both"/>
        <w:rPr>
          <w:rFonts w:ascii="Times New Roman" w:hAnsi="Times New Roman"/>
          <w:sz w:val="24"/>
          <w:szCs w:val="24"/>
        </w:rPr>
      </w:pPr>
      <w:r>
        <w:rPr>
          <w:rFonts w:ascii="Times New Roman" w:hAnsi="Times New Roman"/>
          <w:sz w:val="24"/>
          <w:szCs w:val="24"/>
        </w:rPr>
        <w:t xml:space="preserve">7.</w:t>
      </w:r>
      <w:r>
        <w:rPr>
          <w:rFonts w:ascii="Times New Roman" w:hAnsi="Times New Roman"/>
          <w:sz w:val="24"/>
          <w:szCs w:val="24"/>
        </w:rPr>
        <w:t xml:space="preserve">7</w:t>
      </w:r>
      <w:r>
        <w:rPr>
          <w:rFonts w:ascii="Times New Roman" w:hAnsi="Times New Roman"/>
          <w:sz w:val="24"/>
          <w:szCs w:val="24"/>
        </w:rPr>
        <w:t xml:space="preserve">.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w:t>
      </w:r>
      <w:r>
        <w:rPr>
          <w:rFonts w:ascii="Times New Roman" w:hAnsi="Times New Roman"/>
          <w:sz w:val="24"/>
          <w:szCs w:val="24"/>
        </w:rPr>
        <w:t xml:space="preserve">предусмотренных Контрактом. Размер штрафа устанавливается в соответствии с Правилами в размере _________</w:t>
      </w:r>
      <w:r>
        <w:rPr>
          <w:rFonts w:ascii="Times New Roman" w:hAnsi="Times New Roman"/>
          <w:sz w:val="24"/>
          <w:szCs w:val="24"/>
        </w:rPr>
        <w:t xml:space="preserve"> (по этапу ___________)</w:t>
      </w:r>
      <w:r>
        <w:rPr>
          <w:rFonts w:ascii="Times New Roman" w:hAnsi="Times New Roman"/>
          <w:sz w:val="24"/>
          <w:szCs w:val="24"/>
        </w:rPr>
        <w:t xml:space="preserve">.</w:t>
      </w:r>
      <w:r>
        <w:rPr>
          <w:rStyle w:val="1177"/>
          <w:rFonts w:ascii="Times New Roman" w:hAnsi="Times New Roman"/>
          <w:color w:val="00b0f0"/>
          <w:sz w:val="24"/>
          <w:szCs w:val="24"/>
        </w:rPr>
        <w:endnoteReference w:id="10"/>
      </w:r>
      <w:r>
        <w:rPr>
          <w:rFonts w:ascii="Times New Roman" w:hAnsi="Times New Roman"/>
          <w:sz w:val="24"/>
          <w:szCs w:val="24"/>
        </w:rPr>
      </w:r>
      <w:r>
        <w:rPr>
          <w:rFonts w:ascii="Times New Roman" w:hAnsi="Times New Roman"/>
          <w:sz w:val="24"/>
          <w:szCs w:val="24"/>
        </w:rPr>
      </w:r>
    </w:p>
    <w:p>
      <w:pPr>
        <w:pStyle w:val="1163"/>
        <w:ind w:firstLine="709"/>
        <w:jc w:val="both"/>
        <w:rPr>
          <w:rFonts w:ascii="Times New Roman" w:hAnsi="Times New Roman"/>
          <w:sz w:val="24"/>
          <w:szCs w:val="24"/>
        </w:rPr>
      </w:pPr>
      <w:r>
        <w:rPr>
          <w:rFonts w:ascii="Times New Roman" w:hAnsi="Times New Roman" w:eastAsiaTheme="minorHAnsi"/>
          <w:sz w:val="24"/>
          <w:szCs w:val="24"/>
        </w:rPr>
        <w:t xml:space="preserve">7.8.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w:t>
      </w:r>
      <w:r>
        <w:rPr>
          <w:rFonts w:ascii="Times New Roman" w:hAnsi="Times New Roman"/>
          <w:sz w:val="24"/>
          <w:szCs w:val="24"/>
        </w:rPr>
        <w:t xml:space="preserve">в соответствии с Правилами</w:t>
      </w:r>
      <w:r>
        <w:rPr>
          <w:rFonts w:ascii="Times New Roman" w:hAnsi="Times New Roman" w:eastAsiaTheme="minorHAnsi"/>
          <w:sz w:val="24"/>
          <w:szCs w:val="24"/>
        </w:rPr>
        <w:t xml:space="preserve"> в размере ___________.</w:t>
      </w:r>
      <w:r>
        <w:rPr>
          <w:rFonts w:ascii="Times New Roman" w:hAnsi="Times New Roman"/>
          <w:sz w:val="24"/>
          <w:szCs w:val="24"/>
        </w:rPr>
      </w:r>
      <w:r>
        <w:rPr>
          <w:rFonts w:ascii="Times New Roman" w:hAnsi="Times New Roman"/>
          <w:sz w:val="24"/>
          <w:szCs w:val="24"/>
        </w:rPr>
      </w:r>
    </w:p>
    <w:p>
      <w:pPr>
        <w:ind w:firstLine="709"/>
        <w:jc w:val="both"/>
        <w:rPr>
          <w:rFonts w:eastAsiaTheme="minorHAnsi"/>
          <w:lang w:eastAsia="en-US"/>
        </w:rPr>
      </w:pPr>
      <w:r>
        <w:rPr>
          <w:rFonts w:eastAsiaTheme="minorHAnsi"/>
          <w:lang w:eastAsia="en-US"/>
        </w:rPr>
        <w:t xml:space="preserve">7.9. За неисполнение Исполнителем условия о привлеч</w:t>
      </w:r>
      <w:r>
        <w:rPr>
          <w:rFonts w:eastAsiaTheme="minorHAnsi"/>
          <w:lang w:eastAsia="en-US"/>
        </w:rPr>
        <w:t xml:space="preserve">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штраф устанавливается в размере 5 процентов объема такого привлечения, установленного Контрактом.</w:t>
      </w:r>
      <w:r>
        <w:rPr>
          <w:rFonts w:eastAsiaTheme="minorHAnsi"/>
          <w:color w:val="00b0f0"/>
          <w:vertAlign w:val="superscript"/>
          <w:lang w:eastAsia="en-US"/>
        </w:rPr>
        <w:t xml:space="preserve">6</w:t>
      </w:r>
      <w:r>
        <w:rPr>
          <w:rFonts w:eastAsiaTheme="minorHAnsi"/>
          <w:lang w:eastAsia="en-US"/>
        </w:rPr>
      </w:r>
      <w:r>
        <w:rPr>
          <w:rFonts w:eastAsiaTheme="minorHAnsi"/>
          <w:lang w:eastAsia="en-US"/>
        </w:rPr>
      </w:r>
    </w:p>
    <w:p>
      <w:pPr>
        <w:ind w:firstLine="709"/>
        <w:jc w:val="both"/>
        <w:rPr>
          <w:rFonts w:eastAsiaTheme="minorHAnsi"/>
          <w:color w:val="auto"/>
          <w:highlight w:val="yellow"/>
        </w:rPr>
      </w:pPr>
      <w:r>
        <w:rPr>
          <w:rFonts w:eastAsiaTheme="minorHAnsi"/>
          <w:color w:val="auto"/>
          <w:highlight w:val="yellow"/>
          <w:lang w:eastAsia="en-US"/>
        </w:rPr>
        <w:t xml:space="preserve">7.10</w:t>
      </w:r>
      <w:r>
        <w:rPr>
          <w:rFonts w:eastAsiaTheme="minorHAnsi"/>
          <w:color w:val="auto"/>
          <w:highlight w:val="yellow"/>
          <w:lang w:eastAsia="en-US"/>
        </w:rPr>
        <w:t xml:space="preserve">. </w:t>
      </w:r>
      <w:r>
        <w:rPr>
          <w:color w:val="auto"/>
          <w:highlight w:val="yellow"/>
        </w:rPr>
        <w:t xml:space="preserve">В случ</w:t>
      </w:r>
      <w:r>
        <w:rPr>
          <w:color w:val="auto"/>
          <w:highlight w:val="yellow"/>
        </w:rPr>
        <w:t xml:space="preserve">ае </w:t>
      </w:r>
      <w:r>
        <w:rPr>
          <w:color w:val="auto"/>
          <w:highlight w:val="yellow"/>
        </w:rPr>
        <w:t xml:space="preserve">непредоставления</w:t>
      </w:r>
      <w:r>
        <w:rPr>
          <w:color w:val="auto"/>
          <w:highlight w:val="yellow"/>
        </w:rPr>
        <w:t xml:space="preserve"> Исполнителем информации, указанной в подпункте 5.3.10</w:t>
      </w:r>
      <w:r>
        <w:rPr>
          <w:color w:val="auto"/>
          <w:highlight w:val="yellow"/>
        </w:rPr>
        <w:t xml:space="preserve"> настоящего Контракта, в срок, установленный указанным подпунктом Контракта, </w:t>
        <w:br/>
        <w:t xml:space="preserve">с Исполнителя взыскивается пеня в</w:t>
      </w:r>
      <w:r>
        <w:rPr>
          <w:color w:val="auto"/>
          <w:highlight w:val="yellow"/>
        </w:rPr>
        <w:t xml:space="preserve"> размере одной трехсотой действующей на дату уплаты пени ключевой ставки Центрального банка Российской Федерации от цены договора, заключенного Исполнителем с соисполнителем. Пеня подлежит начислению за каждый день просрочки исполнения такого обязательства</w:t>
      </w:r>
      <w:r>
        <w:rPr>
          <w:color w:val="auto"/>
          <w:highlight w:val="yellow"/>
        </w:rPr>
        <w:t xml:space="preserve">.</w:t>
      </w:r>
      <w:r>
        <w:rPr>
          <w:rFonts w:eastAsiaTheme="minorHAnsi"/>
          <w:color w:val="00b0f0"/>
          <w:highlight w:val="yellow"/>
          <w:vertAlign w:val="superscript"/>
          <w:lang w:eastAsia="en-US"/>
        </w:rPr>
        <w:t xml:space="preserve">7</w:t>
      </w:r>
      <w:r>
        <w:rPr>
          <w:rFonts w:eastAsiaTheme="minorHAnsi"/>
          <w:color w:val="auto"/>
          <w:highlight w:val="yellow"/>
        </w:rPr>
      </w:r>
      <w:r>
        <w:rPr>
          <w:rFonts w:eastAsiaTheme="minorHAnsi"/>
          <w:color w:val="auto"/>
          <w:highlight w:val="yellow"/>
        </w:rPr>
      </w:r>
    </w:p>
    <w:p>
      <w:pPr>
        <w:ind w:firstLine="709"/>
        <w:jc w:val="both"/>
        <w:rPr>
          <w:rFonts w:eastAsiaTheme="minorHAnsi"/>
          <w:highlight w:val="none"/>
          <w:lang w:eastAsia="en-US"/>
        </w:rPr>
      </w:pPr>
      <w:r>
        <w:rPr>
          <w:rFonts w:eastAsiaTheme="minorHAnsi"/>
          <w:lang w:eastAsia="en-US"/>
        </w:rPr>
        <w:t xml:space="preserve">7.</w:t>
      </w:r>
      <w:r>
        <w:rPr>
          <w:rFonts w:eastAsiaTheme="minorHAnsi"/>
          <w:highlight w:val="yellow"/>
          <w:lang w:eastAsia="en-US"/>
        </w:rPr>
        <w:t xml:space="preserve">11</w:t>
      </w:r>
      <w:r>
        <w:rPr>
          <w:rFonts w:eastAsiaTheme="minorHAnsi"/>
          <w:lang w:eastAsia="en-US"/>
        </w:rPr>
        <w:t xml:space="preserve">. Общая сумма </w:t>
      </w:r>
      <w:r>
        <w:rPr>
          <w:rFonts w:eastAsiaTheme="minorHAnsi"/>
          <w:lang w:eastAsia="en-US"/>
        </w:rPr>
        <w:t xml:space="preserve">начисленных штрафов </w:t>
      </w:r>
      <w:r>
        <w:rPr>
          <w:rFonts w:eastAsiaTheme="minorHAnsi"/>
          <w:lang w:eastAsia="en-US"/>
        </w:rPr>
        <w:t xml:space="preserve">за неисполнение или ненадлежащее исполнение Исполнителем обязательств, предусмотренных Контрактом, не может превышать цену Контракта.</w:t>
      </w:r>
      <w:r>
        <w:rPr>
          <w:rFonts w:eastAsiaTheme="minorHAnsi"/>
          <w:highlight w:val="none"/>
          <w:lang w:eastAsia="en-US"/>
        </w:rPr>
      </w:r>
      <w:r>
        <w:rPr>
          <w:rFonts w:eastAsiaTheme="minorHAnsi"/>
          <w:highlight w:val="none"/>
          <w:lang w:eastAsia="en-US"/>
        </w:rPr>
      </w:r>
    </w:p>
    <w:p>
      <w:pPr>
        <w:ind w:firstLine="709"/>
        <w:jc w:val="both"/>
      </w:pPr>
      <w:r>
        <w:rPr>
          <w:rFonts w:eastAsiaTheme="minorHAnsi"/>
          <w:lang w:eastAsia="en-US"/>
        </w:rPr>
        <w:t xml:space="preserve">7.</w:t>
      </w:r>
      <w:r>
        <w:rPr>
          <w:rFonts w:eastAsiaTheme="minorHAnsi"/>
          <w:highlight w:val="yellow"/>
          <w:lang w:eastAsia="en-US"/>
        </w:rPr>
        <w:t xml:space="preserve">12</w:t>
      </w:r>
      <w:r>
        <w:rPr>
          <w:rFonts w:eastAsiaTheme="minorHAnsi"/>
          <w:lang w:eastAsia="en-US"/>
        </w:rPr>
        <w:t xml:space="preserve">. Общая сумма </w:t>
      </w:r>
      <w:r>
        <w:rPr>
          <w:rFonts w:eastAsiaTheme="minorHAnsi"/>
          <w:lang w:eastAsia="en-US"/>
        </w:rPr>
        <w:t xml:space="preserve">начисленных штрафов </w:t>
      </w:r>
      <w:r>
        <w:rPr>
          <w:rFonts w:eastAsiaTheme="minorHAnsi"/>
          <w:lang w:eastAsia="en-US"/>
        </w:rPr>
        <w:t xml:space="preserve">за ненадлежащее исполнение Заказчиком обязательств, предусмотренных Контрактом, не может превышать цену Контракта.</w:t>
      </w:r>
      <w:r/>
    </w:p>
    <w:p>
      <w:pPr>
        <w:pStyle w:val="1163"/>
        <w:ind w:firstLine="709"/>
        <w:jc w:val="both"/>
        <w:rPr>
          <w:rFonts w:ascii="Times New Roman" w:hAnsi="Times New Roman"/>
          <w:sz w:val="24"/>
          <w:szCs w:val="24"/>
          <w:lang w:eastAsia="ru-RU"/>
        </w:rPr>
      </w:pPr>
      <w:r>
        <w:rPr>
          <w:rFonts w:ascii="Times New Roman" w:hAnsi="Times New Roman"/>
          <w:sz w:val="24"/>
          <w:szCs w:val="24"/>
        </w:rPr>
        <w:t xml:space="preserve">7.</w:t>
      </w:r>
      <w:r>
        <w:rPr>
          <w:rFonts w:ascii="Times New Roman" w:hAnsi="Times New Roman"/>
          <w:sz w:val="24"/>
          <w:szCs w:val="24"/>
          <w:highlight w:val="yellow"/>
        </w:rPr>
        <w:t xml:space="preserve">13</w:t>
      </w:r>
      <w:r>
        <w:rPr>
          <w:rFonts w:ascii="Times New Roman" w:hAnsi="Times New Roman"/>
          <w:sz w:val="24"/>
          <w:szCs w:val="24"/>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Pr>
          <w:rFonts w:ascii="Times New Roman" w:hAnsi="Times New Roman"/>
          <w:sz w:val="24"/>
          <w:szCs w:val="24"/>
          <w:lang w:eastAsia="ru-RU"/>
        </w:rPr>
        <w:t xml:space="preserve"> </w:t>
      </w:r>
      <w:r>
        <w:rPr>
          <w:rFonts w:ascii="Times New Roman" w:hAnsi="Times New Roman"/>
          <w:sz w:val="24"/>
          <w:szCs w:val="24"/>
          <w:lang w:eastAsia="ru-RU"/>
        </w:rPr>
      </w:r>
      <w:r>
        <w:rPr>
          <w:rFonts w:ascii="Times New Roman" w:hAnsi="Times New Roman"/>
          <w:sz w:val="24"/>
          <w:szCs w:val="24"/>
          <w:lang w:eastAsia="ru-RU"/>
        </w:rPr>
      </w:r>
    </w:p>
    <w:p>
      <w:pPr>
        <w:pStyle w:val="1163"/>
        <w:ind w:firstLine="709"/>
        <w:jc w:val="both"/>
        <w:rPr>
          <w:rFonts w:ascii="Times New Roman" w:hAnsi="Times New Roman"/>
          <w:sz w:val="24"/>
          <w:szCs w:val="24"/>
          <w:lang w:eastAsia="ru-RU"/>
        </w:rPr>
      </w:pPr>
      <w:r>
        <w:rPr>
          <w:rFonts w:ascii="Times New Roman" w:hAnsi="Times New Roman"/>
          <w:sz w:val="24"/>
          <w:szCs w:val="24"/>
          <w:lang w:eastAsia="ru-RU"/>
        </w:rPr>
        <w:t xml:space="preserve">Сторона, для которой в связи с названными обстоятельствами создалась невозможность выполнения своих обязательств по Контракту, в </w:t>
      </w:r>
      <w:r>
        <w:rPr>
          <w:rFonts w:ascii="Times New Roman" w:hAnsi="Times New Roman"/>
          <w:sz w:val="24"/>
          <w:szCs w:val="24"/>
          <w:lang w:eastAsia="ru-RU"/>
        </w:rPr>
        <w:t xml:space="preserve">течение____</w:t>
      </w:r>
      <w:r>
        <w:rPr>
          <w:rFonts w:ascii="Times New Roman" w:hAnsi="Times New Roman"/>
          <w:sz w:val="24"/>
          <w:szCs w:val="24"/>
          <w:lang w:eastAsia="ru-RU"/>
        </w:rPr>
        <w:t xml:space="preserve"> </w:t>
      </w:r>
      <w:r>
        <w:rPr>
          <w:rFonts w:ascii="Times New Roman" w:hAnsi="Times New Roman"/>
          <w:sz w:val="24"/>
          <w:szCs w:val="24"/>
          <w:lang w:eastAsia="ru-RU"/>
        </w:rPr>
        <w:t xml:space="preserve">рабочих дней </w:t>
      </w:r>
      <w:r>
        <w:rPr>
          <w:rFonts w:ascii="Times New Roman" w:hAnsi="Times New Roman"/>
          <w:sz w:val="24"/>
          <w:szCs w:val="24"/>
          <w:lang w:eastAsia="ru-RU"/>
        </w:rPr>
        <w:t xml:space="preserve">письменно извещает другую Сторону о невозможности выполнения обязательств по Контракту с указанием причин.</w:t>
      </w:r>
      <w:r>
        <w:rPr>
          <w:rFonts w:ascii="Times New Roman" w:hAnsi="Times New Roman"/>
          <w:sz w:val="24"/>
          <w:szCs w:val="24"/>
          <w:lang w:eastAsia="ru-RU"/>
        </w:rPr>
      </w:r>
      <w:r>
        <w:rPr>
          <w:rFonts w:ascii="Times New Roman" w:hAnsi="Times New Roman"/>
          <w:sz w:val="24"/>
          <w:szCs w:val="24"/>
          <w:lang w:eastAsia="ru-RU"/>
        </w:rPr>
      </w:r>
    </w:p>
    <w:p>
      <w:pPr>
        <w:pStyle w:val="1163"/>
        <w:ind w:firstLine="709"/>
        <w:jc w:val="both"/>
        <w:rPr>
          <w:rFonts w:ascii="Times New Roman" w:hAnsi="Times New Roman"/>
          <w:sz w:val="24"/>
          <w:szCs w:val="24"/>
          <w:lang w:eastAsia="ru-RU"/>
        </w:rPr>
      </w:pPr>
      <w:r>
        <w:rPr>
          <w:rFonts w:ascii="Times New Roman" w:hAnsi="Times New Roman"/>
          <w:sz w:val="24"/>
          <w:szCs w:val="24"/>
        </w:rPr>
        <w:t xml:space="preserve">7</w:t>
      </w:r>
      <w:r>
        <w:rPr>
          <w:rFonts w:ascii="Times New Roman" w:hAnsi="Times New Roman"/>
          <w:sz w:val="24"/>
          <w:szCs w:val="24"/>
        </w:rPr>
        <w:t xml:space="preserve">.</w:t>
      </w:r>
      <w:r>
        <w:rPr>
          <w:rFonts w:ascii="Times New Roman" w:hAnsi="Times New Roman"/>
          <w:sz w:val="24"/>
          <w:szCs w:val="24"/>
          <w:highlight w:val="yellow"/>
        </w:rPr>
        <w:t xml:space="preserve">14</w:t>
      </w:r>
      <w:r>
        <w:rPr>
          <w:rFonts w:ascii="Times New Roman" w:hAnsi="Times New Roman"/>
          <w:sz w:val="24"/>
          <w:szCs w:val="24"/>
        </w:rPr>
        <w:t xml:space="preserve">. Заказчик удерживает сумму неисполненных Исполнителем требований об уплате неустоек (штрафов, пеней), предъявленных Заказчиком в соответствии с настоящим Контрактом, из суммы, подлежащей оплате Исполнителю.</w:t>
      </w:r>
      <w:r>
        <w:rPr>
          <w:rStyle w:val="1177"/>
          <w:rFonts w:ascii="Times New Roman" w:hAnsi="Times New Roman"/>
          <w:color w:val="00b0f0"/>
          <w:sz w:val="24"/>
          <w:szCs w:val="24"/>
          <w:highlight w:val="yellow"/>
          <w:lang w:eastAsia="ru-RU"/>
        </w:rPr>
        <w:endnoteReference w:id="11"/>
      </w:r>
      <w:r>
        <w:rPr>
          <w:rFonts w:ascii="Times New Roman" w:hAnsi="Times New Roman"/>
          <w:sz w:val="24"/>
          <w:szCs w:val="24"/>
          <w:lang w:eastAsia="ru-RU"/>
        </w:rPr>
      </w:r>
      <w:r>
        <w:rPr>
          <w:rFonts w:ascii="Times New Roman" w:hAnsi="Times New Roman"/>
          <w:sz w:val="24"/>
          <w:szCs w:val="24"/>
          <w:lang w:eastAsia="ru-RU"/>
        </w:rPr>
      </w:r>
    </w:p>
    <w:p>
      <w:pPr>
        <w:pStyle w:val="1160"/>
        <w:ind w:firstLine="0"/>
        <w:jc w:val="center"/>
        <w:widowControl/>
        <w:rPr>
          <w:rFonts w:ascii="Times New Roman" w:hAnsi="Times New Roman" w:cs="Times New Roman"/>
          <w:b/>
          <w:sz w:val="24"/>
          <w:szCs w:val="24"/>
        </w:rPr>
      </w:pPr>
      <w:r>
        <w:rPr>
          <w:rFonts w:ascii="Times New Roman" w:hAnsi="Times New Roman" w:cs="Times New Roman"/>
          <w:b/>
          <w:sz w:val="24"/>
          <w:szCs w:val="24"/>
        </w:rPr>
      </w:r>
      <w:r>
        <w:rPr>
          <w:rFonts w:ascii="Times New Roman" w:hAnsi="Times New Roman" w:cs="Times New Roman"/>
          <w:b/>
          <w:sz w:val="24"/>
          <w:szCs w:val="24"/>
        </w:rPr>
      </w:r>
      <w:r>
        <w:rPr>
          <w:rFonts w:ascii="Times New Roman" w:hAnsi="Times New Roman" w:cs="Times New Roman"/>
          <w:b/>
          <w:sz w:val="24"/>
          <w:szCs w:val="24"/>
        </w:rPr>
      </w:r>
    </w:p>
    <w:p>
      <w:pPr>
        <w:pStyle w:val="1160"/>
        <w:ind w:firstLine="0"/>
        <w:jc w:val="center"/>
        <w:widowControl/>
        <w:rPr>
          <w:rFonts w:ascii="Times New Roman" w:hAnsi="Times New Roman" w:cs="Times New Roman"/>
          <w:b/>
          <w:sz w:val="24"/>
          <w:szCs w:val="24"/>
        </w:rPr>
      </w:pPr>
      <w:r>
        <w:rPr>
          <w:rFonts w:ascii="Times New Roman" w:hAnsi="Times New Roman" w:cs="Times New Roman"/>
          <w:b/>
          <w:sz w:val="24"/>
          <w:szCs w:val="24"/>
        </w:rPr>
        <w:t xml:space="preserve">8. Порядок разрешения споров</w:t>
      </w:r>
      <w:r>
        <w:rPr>
          <w:rFonts w:ascii="Times New Roman" w:hAnsi="Times New Roman" w:cs="Times New Roman"/>
          <w:b/>
          <w:sz w:val="24"/>
          <w:szCs w:val="24"/>
        </w:rPr>
      </w:r>
      <w:r>
        <w:rPr>
          <w:rFonts w:ascii="Times New Roman" w:hAnsi="Times New Roman" w:cs="Times New Roman"/>
          <w:b/>
          <w:sz w:val="24"/>
          <w:szCs w:val="24"/>
        </w:rPr>
      </w:r>
    </w:p>
    <w:p>
      <w:pPr>
        <w:pStyle w:val="1160"/>
        <w:ind w:firstLine="709"/>
        <w:jc w:val="both"/>
        <w:widowControl/>
        <w:rPr>
          <w:rFonts w:ascii="Times New Roman" w:hAnsi="Times New Roman" w:cs="Times New Roman"/>
          <w:sz w:val="24"/>
          <w:szCs w:val="24"/>
        </w:rPr>
      </w:pPr>
      <w:r>
        <w:rPr>
          <w:rFonts w:ascii="Times New Roman" w:hAnsi="Times New Roman" w:cs="Times New Roman"/>
          <w:sz w:val="24"/>
          <w:szCs w:val="24"/>
        </w:rPr>
        <w:t xml:space="preserve">8.1. </w:t>
      </w:r>
      <w:r>
        <w:rPr>
          <w:rFonts w:ascii="Times New Roman" w:hAnsi="Times New Roman" w:cs="Times New Roman"/>
          <w:sz w:val="24"/>
          <w:szCs w:val="24"/>
        </w:rPr>
        <w:t xml:space="preserve">Все споры и разногласия, возникшие в связи с исполнением настоящего Контракта, Стороны будут стремиться решить путем переговоров, а достигнутые договоренности оформлять в виде дополнительных соглашений, подписанных</w:t>
      </w:r>
      <w:r>
        <w:rPr>
          <w:rFonts w:ascii="Times New Roman" w:hAnsi="Times New Roman" w:cs="Times New Roman"/>
          <w:sz w:val="24"/>
          <w:szCs w:val="24"/>
        </w:rPr>
        <w:t xml:space="preserve"> </w:t>
      </w:r>
      <w:r>
        <w:rPr>
          <w:rFonts w:ascii="Times New Roman" w:hAnsi="Times New Roman" w:cs="Times New Roman"/>
          <w:sz w:val="24"/>
          <w:szCs w:val="24"/>
        </w:rPr>
        <w:t xml:space="preserve">уполномоченными </w:t>
      </w:r>
      <w:r>
        <w:rPr>
          <w:rFonts w:ascii="Times New Roman" w:hAnsi="Times New Roman" w:cs="Times New Roman"/>
          <w:sz w:val="24"/>
          <w:szCs w:val="24"/>
        </w:rPr>
        <w:t xml:space="preserve">представителями </w:t>
      </w:r>
      <w:r>
        <w:rPr>
          <w:rFonts w:ascii="Times New Roman" w:hAnsi="Times New Roman" w:cs="Times New Roman"/>
          <w:bCs/>
          <w:sz w:val="24"/>
          <w:szCs w:val="24"/>
        </w:rPr>
        <w:t xml:space="preserve">Сторон</w:t>
      </w:r>
      <w:r>
        <w:rPr>
          <w:rFonts w:ascii="Times New Roman" w:hAnsi="Times New Roman" w:cs="Times New Roman"/>
          <w:sz w:val="24"/>
          <w:szCs w:val="24"/>
        </w:rPr>
        <w:t xml:space="preserve">.</w:t>
      </w:r>
      <w:r>
        <w:rPr>
          <w:rFonts w:ascii="Times New Roman" w:hAnsi="Times New Roman" w:cs="Times New Roman"/>
          <w:sz w:val="24"/>
          <w:szCs w:val="24"/>
        </w:rPr>
      </w:r>
      <w:r>
        <w:rPr>
          <w:rFonts w:ascii="Times New Roman" w:hAnsi="Times New Roman" w:cs="Times New Roman"/>
          <w:sz w:val="24"/>
          <w:szCs w:val="24"/>
        </w:rPr>
      </w:r>
    </w:p>
    <w:p>
      <w:pPr>
        <w:ind w:firstLine="709"/>
        <w:jc w:val="both"/>
      </w:pPr>
      <w:r>
        <w:t xml:space="preserve">8.2. В случае недостижения взаимного согласия споры по настоящему Контракту разрешаются в Арбитражном суде </w:t>
      </w:r>
      <w:r>
        <w:t xml:space="preserve">Архангельской области.</w:t>
      </w:r>
      <w:r/>
    </w:p>
    <w:p>
      <w:pPr>
        <w:pStyle w:val="1160"/>
        <w:ind w:firstLine="709"/>
        <w:jc w:val="both"/>
        <w:widowControl/>
        <w:rPr>
          <w:rFonts w:ascii="Times New Roman" w:hAnsi="Times New Roman" w:cs="Times New Roman"/>
          <w:sz w:val="24"/>
          <w:szCs w:val="24"/>
        </w:rPr>
      </w:pPr>
      <w:r>
        <w:rPr>
          <w:rFonts w:ascii="Times New Roman" w:hAnsi="Times New Roman" w:cs="Times New Roman"/>
          <w:sz w:val="24"/>
          <w:szCs w:val="24"/>
        </w:rPr>
        <w:t xml:space="preserve">8.3. До передачи спора на разрешение Арбитражного суда Архангельской области Стороны примут меры к его урегулированию в претензионном порядке. </w:t>
      </w:r>
      <w:r>
        <w:rPr>
          <w:rFonts w:ascii="Times New Roman" w:hAnsi="Times New Roman" w:cs="Times New Roman"/>
          <w:sz w:val="24"/>
          <w:szCs w:val="24"/>
        </w:rPr>
      </w:r>
      <w:r>
        <w:rPr>
          <w:rFonts w:ascii="Times New Roman" w:hAnsi="Times New Roman" w:cs="Times New Roman"/>
          <w:sz w:val="24"/>
          <w:szCs w:val="24"/>
        </w:rPr>
      </w:r>
    </w:p>
    <w:p>
      <w:pPr>
        <w:pStyle w:val="1160"/>
        <w:ind w:firstLine="709"/>
        <w:jc w:val="both"/>
        <w:widowControl/>
        <w:rPr>
          <w:rFonts w:ascii="Times New Roman" w:hAnsi="Times New Roman" w:cs="Times New Roman"/>
          <w:sz w:val="24"/>
          <w:szCs w:val="24"/>
        </w:rPr>
      </w:pPr>
      <w:r>
        <w:rPr>
          <w:rFonts w:ascii="Times New Roman" w:hAnsi="Times New Roman" w:cs="Times New Roman"/>
          <w:sz w:val="24"/>
          <w:szCs w:val="24"/>
        </w:rPr>
        <w:t xml:space="preserve">Обмен докум</w:t>
      </w:r>
      <w:r>
        <w:rPr>
          <w:rFonts w:ascii="Times New Roman" w:hAnsi="Times New Roman" w:cs="Times New Roman"/>
          <w:sz w:val="24"/>
          <w:szCs w:val="24"/>
        </w:rPr>
        <w:t xml:space="preserve">ентами при применении мер ответственности и совершении иных действий в связи с нарушением Исполнителем или Заказчиком условий Контракта осуществляется с использованием единой информационной системы путем направления электронных уведомлений. Такие уведомлен</w:t>
      </w:r>
      <w:r>
        <w:rPr>
          <w:rFonts w:ascii="Times New Roman" w:hAnsi="Times New Roman" w:cs="Times New Roman"/>
          <w:sz w:val="24"/>
          <w:szCs w:val="24"/>
        </w:rPr>
        <w:t xml:space="preserve">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Исполнителя, и размещаются в единой информационной системе без размещения на официальном сайте </w:t>
      </w:r>
      <w:r>
        <w:rPr>
          <w:rFonts w:ascii="Times New Roman" w:hAnsi="Times New Roman" w:cs="Times New Roman" w:eastAsiaTheme="minorHAnsi"/>
          <w:sz w:val="24"/>
          <w:szCs w:val="24"/>
          <w:lang w:eastAsia="en-US"/>
        </w:rPr>
        <w:t xml:space="preserve">единой информационной системы в информационно-телекоммуникационной сети «Интернет».</w:t>
      </w:r>
      <w:r>
        <w:rPr>
          <w:rFonts w:ascii="Times New Roman" w:hAnsi="Times New Roman" w:cs="Times New Roman"/>
          <w:sz w:val="24"/>
          <w:szCs w:val="24"/>
        </w:rPr>
      </w:r>
      <w:r>
        <w:rPr>
          <w:rFonts w:ascii="Times New Roman" w:hAnsi="Times New Roman" w:cs="Times New Roman"/>
          <w:sz w:val="24"/>
          <w:szCs w:val="24"/>
        </w:rPr>
      </w:r>
    </w:p>
    <w:p>
      <w:pPr>
        <w:pStyle w:val="1160"/>
        <w:ind w:firstLine="709"/>
        <w:jc w:val="both"/>
        <w:rPr>
          <w:rFonts w:ascii="Times New Roman" w:hAnsi="Times New Roman" w:cs="Times New Roman"/>
          <w:sz w:val="24"/>
          <w:szCs w:val="24"/>
        </w:rPr>
      </w:pPr>
      <w:r>
        <w:rPr>
          <w:rFonts w:ascii="Times New Roman" w:hAnsi="Times New Roman" w:cs="Times New Roman"/>
          <w:sz w:val="24"/>
          <w:szCs w:val="24"/>
        </w:rPr>
        <w:t xml:space="preserve">По полученному электронном уведомлению Сторона должна дать ответ по существу в срок не позднее ___ рабочих дней с даты его получения.</w:t>
      </w:r>
      <w:r>
        <w:rPr>
          <w:rFonts w:ascii="Times New Roman" w:hAnsi="Times New Roman" w:cs="Times New Roman"/>
          <w:sz w:val="24"/>
          <w:szCs w:val="24"/>
        </w:rPr>
      </w:r>
      <w:r>
        <w:rPr>
          <w:rFonts w:ascii="Times New Roman" w:hAnsi="Times New Roman" w:cs="Times New Roman"/>
          <w:sz w:val="24"/>
          <w:szCs w:val="24"/>
        </w:rPr>
      </w:r>
    </w:p>
    <w:p>
      <w:pPr>
        <w:pStyle w:val="1160"/>
        <w:ind w:firstLine="709"/>
        <w:jc w:val="both"/>
        <w:widowControl/>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jc w:val="center"/>
        <w:rPr>
          <w:b/>
          <w:bCs/>
        </w:rPr>
      </w:pPr>
      <w:r>
        <w:rPr>
          <w:b/>
          <w:bCs/>
        </w:rPr>
        <w:t xml:space="preserve">9. Срок действия Контракта</w:t>
      </w:r>
      <w:r>
        <w:rPr>
          <w:b/>
          <w:bCs/>
        </w:rPr>
      </w:r>
      <w:r>
        <w:rPr>
          <w:b/>
          <w:bCs/>
        </w:rPr>
      </w:r>
    </w:p>
    <w:p>
      <w:pPr>
        <w:ind w:firstLine="709"/>
        <w:jc w:val="both"/>
      </w:pPr>
      <w:r>
        <w:rPr>
          <w:bCs/>
        </w:rPr>
        <w:t xml:space="preserve">9</w:t>
      </w:r>
      <w:r>
        <w:t xml:space="preserve">.1. Контракт вступает в силу с </w:t>
      </w:r>
      <w:r>
        <w:t xml:space="preserve">момента его заключения </w:t>
      </w:r>
      <w:r>
        <w:t xml:space="preserve">и действует до полного исполнения Сторонами принятых на себя обязательств по настоящему Контракту либо до его расторжения.</w:t>
      </w:r>
      <w:r/>
    </w:p>
    <w:p>
      <w:pPr>
        <w:ind w:firstLine="709"/>
        <w:jc w:val="both"/>
      </w:pPr>
      <w:r>
        <w:t xml:space="preserve">9.2. Окончание срока действия настоящего Контракта</w:t>
      </w:r>
      <w:r>
        <w:t xml:space="preserve"> влечет за собой прекращение обязательств Сторон по нему, но не освобождает Стороны от ответственности за неисполнение или ненадлежащее исполнение Сторонами обязательств по настоящему Контракту, если таковые имели место при исполнении настоящего Контракта.</w:t>
      </w:r>
      <w:r/>
    </w:p>
    <w:p>
      <w:pPr>
        <w:ind w:firstLine="709"/>
        <w:jc w:val="both"/>
      </w:pPr>
      <w:r/>
      <w:r/>
    </w:p>
    <w:p>
      <w:pPr>
        <w:jc w:val="center"/>
        <w:rPr>
          <w:b/>
        </w:rPr>
      </w:pPr>
      <w:r>
        <w:rPr>
          <w:b/>
          <w:bCs/>
        </w:rPr>
        <w:t xml:space="preserve">10.</w:t>
      </w:r>
      <w:r>
        <w:rPr>
          <w:b/>
        </w:rPr>
        <w:t xml:space="preserve"> Порядок и</w:t>
      </w:r>
      <w:r>
        <w:rPr>
          <w:b/>
          <w:bCs/>
        </w:rPr>
        <w:t xml:space="preserve">зменения и расторжения Контракта</w:t>
      </w:r>
      <w:r>
        <w:rPr>
          <w:b/>
        </w:rPr>
      </w:r>
      <w:r>
        <w:rPr>
          <w:b/>
        </w:rPr>
      </w:r>
    </w:p>
    <w:p>
      <w:pPr>
        <w:pStyle w:val="1160"/>
        <w:jc w:val="both"/>
        <w:tabs>
          <w:tab w:val="left" w:pos="1276" w:leader="none"/>
        </w:tabs>
        <w:rPr>
          <w:rFonts w:ascii="Times New Roman" w:hAnsi="Times New Roman" w:cs="Times New Roman"/>
          <w:sz w:val="24"/>
          <w:szCs w:val="24"/>
        </w:rPr>
      </w:pPr>
      <w:r>
        <w:rPr>
          <w:rFonts w:ascii="Times New Roman" w:hAnsi="Times New Roman" w:cs="Times New Roman"/>
          <w:sz w:val="24"/>
          <w:szCs w:val="24"/>
        </w:rPr>
        <w:t xml:space="preserve">10.1. При заключении и исполнении Контракта изменение его</w:t>
      </w:r>
      <w:r>
        <w:rPr>
          <w:rFonts w:ascii="Times New Roman" w:hAnsi="Times New Roman" w:cs="Times New Roman"/>
          <w:sz w:val="24"/>
          <w:szCs w:val="24"/>
        </w:rPr>
        <w:t xml:space="preserve"> существенных </w:t>
      </w:r>
      <w:r>
        <w:rPr>
          <w:rFonts w:ascii="Times New Roman" w:hAnsi="Times New Roman" w:cs="Times New Roman"/>
          <w:sz w:val="24"/>
          <w:szCs w:val="24"/>
        </w:rPr>
        <w:t xml:space="preserve">условий не допускается, за исключением случаев, предусмотренных </w:t>
      </w:r>
      <w:r>
        <w:rPr>
          <w:rFonts w:ascii="Times New Roman" w:hAnsi="Times New Roman" w:cs="Times New Roman"/>
          <w:sz w:val="24"/>
          <w:szCs w:val="24"/>
        </w:rPr>
        <w:t xml:space="preserve">Законом № </w:t>
      </w:r>
      <w:r>
        <w:rPr>
          <w:rFonts w:ascii="Times New Roman" w:hAnsi="Times New Roman" w:cs="Times New Roman"/>
          <w:sz w:val="24"/>
          <w:szCs w:val="24"/>
        </w:rPr>
        <w:t xml:space="preserve">44-ФЗ и </w:t>
      </w:r>
      <w:r>
        <w:rPr>
          <w:rFonts w:ascii="Times New Roman" w:hAnsi="Times New Roman" w:cs="Times New Roman"/>
          <w:sz w:val="24"/>
          <w:szCs w:val="24"/>
        </w:rPr>
        <w:t xml:space="preserve">настоящим Контрактом.</w:t>
      </w:r>
      <w:r>
        <w:rPr>
          <w:rFonts w:ascii="Times New Roman" w:hAnsi="Times New Roman" w:cs="Times New Roman"/>
          <w:sz w:val="24"/>
          <w:szCs w:val="24"/>
        </w:rPr>
      </w:r>
      <w:r>
        <w:rPr>
          <w:rFonts w:ascii="Times New Roman" w:hAnsi="Times New Roman" w:cs="Times New Roman"/>
          <w:sz w:val="24"/>
          <w:szCs w:val="24"/>
        </w:rPr>
      </w:r>
    </w:p>
    <w:p>
      <w:pPr>
        <w:pStyle w:val="1163"/>
        <w:ind w:firstLine="709"/>
        <w:jc w:val="both"/>
        <w:rPr>
          <w:rFonts w:ascii="Times New Roman" w:hAnsi="Times New Roman"/>
          <w:sz w:val="24"/>
          <w:szCs w:val="24"/>
          <w:highlight w:val="none"/>
        </w:rPr>
      </w:pPr>
      <w:r>
        <w:rPr>
          <w:rFonts w:ascii="Times New Roman" w:hAnsi="Times New Roman"/>
          <w:sz w:val="24"/>
          <w:szCs w:val="24"/>
          <w:highlight w:val="none"/>
          <w:lang w:eastAsia="ru-RU"/>
        </w:rPr>
        <w:t xml:space="preserve">10.2</w:t>
      </w:r>
      <w:r>
        <w:rPr>
          <w:rFonts w:ascii="Times New Roman" w:hAnsi="Times New Roman"/>
          <w:sz w:val="24"/>
          <w:szCs w:val="24"/>
          <w:highlight w:val="none"/>
          <w:lang w:eastAsia="ru-RU"/>
        </w:rPr>
        <w:t xml:space="preserve">. В соответствии с пунктом 16 постановления Правительства Архангельской области от 26.12.2018 № 613-пп «О мерах по обеспечению исполнения областного бюджета» в случае уменьшения получателю средств</w:t>
      </w:r>
      <w:r>
        <w:rPr>
          <w:rFonts w:ascii="Times New Roman" w:hAnsi="Times New Roman"/>
          <w:sz w:val="24"/>
          <w:szCs w:val="24"/>
          <w:highlight w:val="none"/>
          <w:lang w:eastAsia="ru-RU"/>
        </w:rPr>
        <w:t xml:space="preserve"> областного бюджета ранее доведенных в установленном порядке лимитов бюджетных обязательств условия настоящего Контракта, подлежащего оплате за счет средств областного бюджета, могут быть изменены, в том числе по цене и (или) срокам его исполнения и (или) </w:t>
      </w:r>
      <w:r>
        <w:rPr>
          <w:rFonts w:ascii="Times New Roman" w:hAnsi="Times New Roman"/>
          <w:sz w:val="24"/>
          <w:szCs w:val="24"/>
          <w:highlight w:val="none"/>
          <w:lang w:eastAsia="ru-RU"/>
        </w:rPr>
        <w:t xml:space="preserve">объему услуги</w:t>
      </w:r>
      <w:r>
        <w:rPr>
          <w:rFonts w:ascii="Times New Roman" w:hAnsi="Times New Roman"/>
          <w:sz w:val="24"/>
          <w:szCs w:val="24"/>
          <w:highlight w:val="none"/>
          <w:lang w:eastAsia="ru-RU"/>
        </w:rPr>
        <w:t xml:space="preserve">.</w:t>
      </w:r>
      <w:r>
        <w:rPr>
          <w:rStyle w:val="1177"/>
          <w:color w:val="00b0f0"/>
          <w:sz w:val="24"/>
          <w:szCs w:val="24"/>
          <w:highlight w:val="none"/>
        </w:rPr>
        <w:endnoteReference w:id="12"/>
      </w:r>
      <w:r>
        <w:rPr>
          <w:rFonts w:ascii="Times New Roman" w:hAnsi="Times New Roman"/>
          <w:sz w:val="24"/>
          <w:szCs w:val="24"/>
          <w:highlight w:val="none"/>
        </w:rPr>
      </w:r>
      <w:r>
        <w:rPr>
          <w:rFonts w:ascii="Times New Roman" w:hAnsi="Times New Roman"/>
          <w:sz w:val="24"/>
          <w:szCs w:val="24"/>
          <w:highlight w:val="none"/>
        </w:rPr>
      </w:r>
    </w:p>
    <w:p>
      <w:pPr>
        <w:pStyle w:val="1163"/>
        <w:ind w:firstLine="709"/>
        <w:jc w:val="both"/>
        <w:rPr>
          <w:rFonts w:ascii="Times New Roman" w:hAnsi="Times New Roman"/>
          <w:sz w:val="24"/>
          <w:szCs w:val="24"/>
          <w:highlight w:val="none"/>
        </w:rPr>
      </w:pPr>
      <w:r>
        <w:rPr>
          <w:rFonts w:ascii="Times New Roman" w:hAnsi="Times New Roman"/>
          <w:sz w:val="24"/>
          <w:szCs w:val="24"/>
          <w:highlight w:val="none"/>
        </w:rPr>
        <w:t xml:space="preserve">10.</w:t>
      </w:r>
      <w:r>
        <w:rPr>
          <w:rFonts w:ascii="Times New Roman" w:hAnsi="Times New Roman"/>
          <w:sz w:val="24"/>
          <w:szCs w:val="24"/>
          <w:highlight w:val="none"/>
        </w:rPr>
        <w:t xml:space="preserve">3</w:t>
      </w:r>
      <w:r>
        <w:rPr>
          <w:rFonts w:ascii="Times New Roman" w:hAnsi="Times New Roman"/>
          <w:sz w:val="24"/>
          <w:szCs w:val="24"/>
          <w:highlight w:val="none"/>
        </w:rPr>
        <w:t xml:space="preserve">. При исполнении Контракта </w:t>
      </w:r>
      <w:r>
        <w:rPr>
          <w:rFonts w:ascii="Times New Roman" w:hAnsi="Times New Roman" w:eastAsiaTheme="minorHAnsi"/>
          <w:sz w:val="24"/>
          <w:szCs w:val="24"/>
          <w:highlight w:val="none"/>
        </w:rPr>
        <w:t xml:space="preserve">(</w:t>
      </w:r>
      <w:r>
        <w:rPr>
          <w:rFonts w:ascii="Times New Roman" w:hAnsi="Times New Roman"/>
          <w:sz w:val="24"/>
          <w:szCs w:val="24"/>
          <w:highlight w:val="none"/>
        </w:rPr>
        <w:t xml:space="preserve">за исключением случаев, </w:t>
      </w:r>
      <w:r>
        <w:rPr>
          <w:rFonts w:ascii="Times New Roman" w:hAnsi="Times New Roman" w:eastAsiaTheme="minorHAnsi"/>
          <w:sz w:val="24"/>
          <w:szCs w:val="24"/>
          <w:highlight w:val="none"/>
        </w:rPr>
        <w:t xml:space="preserve">предусмотренных подпунктом </w:t>
      </w:r>
      <w:r>
        <w:rPr>
          <w:rFonts w:ascii="Times New Roman" w:hAnsi="Times New Roman"/>
          <w:sz w:val="24"/>
          <w:szCs w:val="24"/>
          <w:highlight w:val="none"/>
        </w:rPr>
        <w:t xml:space="preserve">«</w:t>
      </w:r>
      <w:r>
        <w:rPr>
          <w:rFonts w:ascii="Times New Roman" w:hAnsi="Times New Roman" w:eastAsiaTheme="minorHAnsi"/>
          <w:sz w:val="24"/>
          <w:szCs w:val="24"/>
          <w:highlight w:val="none"/>
        </w:rPr>
        <w:t xml:space="preserve">в</w:t>
      </w:r>
      <w:r>
        <w:rPr>
          <w:rFonts w:ascii="Times New Roman" w:hAnsi="Times New Roman"/>
          <w:sz w:val="24"/>
          <w:szCs w:val="24"/>
          <w:highlight w:val="none"/>
        </w:rPr>
        <w:t xml:space="preserve">»</w:t>
      </w:r>
      <w:r>
        <w:rPr>
          <w:rFonts w:ascii="Times New Roman" w:hAnsi="Times New Roman" w:eastAsiaTheme="minorHAnsi"/>
          <w:sz w:val="24"/>
          <w:szCs w:val="24"/>
          <w:highlight w:val="none"/>
        </w:rPr>
        <w:t xml:space="preserve"> пункта 1, подпунктом </w:t>
      </w:r>
      <w:r>
        <w:rPr>
          <w:rFonts w:ascii="Times New Roman" w:hAnsi="Times New Roman"/>
          <w:sz w:val="24"/>
          <w:szCs w:val="24"/>
          <w:highlight w:val="none"/>
        </w:rPr>
        <w:t xml:space="preserve">«</w:t>
      </w:r>
      <w:r>
        <w:rPr>
          <w:rFonts w:ascii="Times New Roman" w:hAnsi="Times New Roman" w:eastAsiaTheme="minorHAnsi"/>
          <w:sz w:val="24"/>
          <w:szCs w:val="24"/>
          <w:highlight w:val="none"/>
        </w:rPr>
        <w:t xml:space="preserve">б</w:t>
      </w:r>
      <w:r>
        <w:rPr>
          <w:rFonts w:ascii="Times New Roman" w:hAnsi="Times New Roman"/>
          <w:sz w:val="24"/>
          <w:szCs w:val="24"/>
          <w:highlight w:val="none"/>
        </w:rPr>
        <w:t xml:space="preserve">»</w:t>
      </w:r>
      <w:r>
        <w:rPr>
          <w:rFonts w:ascii="Times New Roman" w:hAnsi="Times New Roman" w:eastAsiaTheme="minorHAnsi"/>
          <w:sz w:val="24"/>
          <w:szCs w:val="24"/>
          <w:highlight w:val="none"/>
        </w:rPr>
        <w:t xml:space="preserve"> пункта 2, подпунктом </w:t>
      </w:r>
      <w:r>
        <w:rPr>
          <w:rFonts w:ascii="Times New Roman" w:hAnsi="Times New Roman"/>
          <w:sz w:val="24"/>
          <w:szCs w:val="24"/>
          <w:highlight w:val="none"/>
        </w:rPr>
        <w:t xml:space="preserve">«</w:t>
      </w:r>
      <w:r>
        <w:rPr>
          <w:rFonts w:ascii="Times New Roman" w:hAnsi="Times New Roman" w:eastAsiaTheme="minorHAnsi"/>
          <w:sz w:val="24"/>
          <w:szCs w:val="24"/>
          <w:highlight w:val="none"/>
        </w:rPr>
        <w:t xml:space="preserve">в</w:t>
      </w:r>
      <w:r>
        <w:rPr>
          <w:rFonts w:ascii="Times New Roman" w:hAnsi="Times New Roman"/>
          <w:sz w:val="24"/>
          <w:szCs w:val="24"/>
          <w:highlight w:val="none"/>
        </w:rPr>
        <w:t xml:space="preserve">» </w:t>
      </w:r>
      <w:r>
        <w:rPr>
          <w:rFonts w:ascii="Times New Roman" w:hAnsi="Times New Roman" w:eastAsiaTheme="minorHAnsi"/>
          <w:sz w:val="24"/>
          <w:szCs w:val="24"/>
          <w:highlight w:val="none"/>
        </w:rPr>
        <w:t xml:space="preserve">пункта 3 части 4 статьи 14</w:t>
      </w:r>
      <w:r>
        <w:rPr>
          <w:rFonts w:ascii="Times New Roman" w:hAnsi="Times New Roman" w:eastAsiaTheme="minorHAnsi"/>
          <w:sz w:val="24"/>
          <w:szCs w:val="24"/>
          <w:highlight w:val="none"/>
        </w:rPr>
        <w:t xml:space="preserve"> </w:t>
      </w:r>
      <w:r>
        <w:rPr>
          <w:rFonts w:ascii="Times New Roman" w:hAnsi="Times New Roman"/>
          <w:sz w:val="24"/>
          <w:szCs w:val="24"/>
          <w:highlight w:val="none"/>
        </w:rPr>
        <w:t xml:space="preserve">Закона № 44-ФЗ</w:t>
      </w:r>
      <w:r>
        <w:rPr>
          <w:rFonts w:ascii="Times New Roman" w:hAnsi="Times New Roman" w:eastAsiaTheme="minorHAnsi"/>
          <w:sz w:val="24"/>
          <w:szCs w:val="24"/>
          <w:highlight w:val="none"/>
        </w:rPr>
        <w:t xml:space="preserve">) </w:t>
      </w:r>
      <w:r>
        <w:rPr>
          <w:rFonts w:ascii="Times New Roman" w:hAnsi="Times New Roman"/>
          <w:sz w:val="24"/>
          <w:szCs w:val="24"/>
          <w:highlight w:val="none"/>
        </w:rPr>
        <w:t xml:space="preserve">по согл</w:t>
      </w:r>
      <w:r>
        <w:rPr>
          <w:rFonts w:ascii="Times New Roman" w:hAnsi="Times New Roman"/>
          <w:sz w:val="24"/>
          <w:szCs w:val="24"/>
          <w:highlight w:val="none"/>
        </w:rPr>
        <w:t xml:space="preserve">асованию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w:t>
      </w:r>
      <w:r>
        <w:rPr>
          <w:rFonts w:ascii="Times New Roman" w:hAnsi="Times New Roman"/>
          <w:sz w:val="24"/>
          <w:szCs w:val="24"/>
          <w:highlight w:val="none"/>
        </w:rPr>
        <w:t xml:space="preserve">стиками, указанными в Контракте.</w:t>
      </w:r>
      <w:r>
        <w:rPr>
          <w:rFonts w:ascii="Times New Roman" w:hAnsi="Times New Roman"/>
          <w:sz w:val="24"/>
          <w:szCs w:val="24"/>
          <w:highlight w:val="none"/>
        </w:rPr>
      </w:r>
      <w:r>
        <w:rPr>
          <w:rFonts w:ascii="Times New Roman" w:hAnsi="Times New Roman"/>
          <w:sz w:val="24"/>
          <w:szCs w:val="24"/>
          <w:highlight w:val="none"/>
        </w:rPr>
      </w:r>
    </w:p>
    <w:p>
      <w:pPr>
        <w:pStyle w:val="1160"/>
        <w:jc w:val="both"/>
        <w:tabs>
          <w:tab w:val="left" w:pos="1276" w:leader="none"/>
        </w:tabs>
        <w:rPr>
          <w:rFonts w:ascii="Times New Roman" w:hAnsi="Times New Roman" w:cs="Times New Roman"/>
          <w:sz w:val="24"/>
          <w:szCs w:val="24"/>
        </w:rPr>
      </w:pPr>
      <w:r>
        <w:rPr>
          <w:rFonts w:ascii="Times New Roman" w:hAnsi="Times New Roman" w:cs="Times New Roman"/>
          <w:sz w:val="24"/>
          <w:szCs w:val="24"/>
        </w:rPr>
        <w:t xml:space="preserve">10.</w:t>
      </w:r>
      <w:r>
        <w:rPr>
          <w:rFonts w:ascii="Times New Roman" w:hAnsi="Times New Roman" w:cs="Times New Roman"/>
          <w:sz w:val="24"/>
          <w:szCs w:val="24"/>
        </w:rPr>
        <w:t xml:space="preserve">4</w:t>
      </w:r>
      <w:r>
        <w:rPr>
          <w:rFonts w:ascii="Times New Roman" w:hAnsi="Times New Roman" w:cs="Times New Roman"/>
          <w:sz w:val="24"/>
          <w:szCs w:val="24"/>
        </w:rPr>
        <w:t xml:space="preserve">. Все изменения и дополнения к настоящему Контракту действительны, если они оформлены в виде дополнительного соглашения к Контракту и подписаны уполномоченными </w:t>
      </w:r>
      <w:r>
        <w:rPr>
          <w:rFonts w:ascii="Times New Roman" w:hAnsi="Times New Roman" w:cs="Times New Roman"/>
          <w:sz w:val="24"/>
          <w:szCs w:val="24"/>
        </w:rPr>
        <w:t xml:space="preserve">на</w:t>
      </w:r>
      <w:r>
        <w:rPr>
          <w:rFonts w:ascii="Times New Roman" w:hAnsi="Times New Roman" w:cs="Times New Roman"/>
          <w:sz w:val="24"/>
          <w:szCs w:val="24"/>
        </w:rPr>
        <w:t xml:space="preserve"> то представителями Сторон. Дополнительные соглашения к Контракту являются его неотъемлемой частью и вступают в силу с момента их подписания Сторонами.</w:t>
      </w:r>
      <w:r>
        <w:rPr>
          <w:rFonts w:ascii="Times New Roman" w:hAnsi="Times New Roman" w:cs="Times New Roman"/>
          <w:sz w:val="24"/>
          <w:szCs w:val="24"/>
        </w:rPr>
      </w:r>
      <w:r>
        <w:rPr>
          <w:rFonts w:ascii="Times New Roman" w:hAnsi="Times New Roman" w:cs="Times New Roman"/>
          <w:sz w:val="24"/>
          <w:szCs w:val="24"/>
        </w:rPr>
      </w:r>
    </w:p>
    <w:p>
      <w:pPr>
        <w:pStyle w:val="1160"/>
        <w:ind w:firstLine="709"/>
        <w:jc w:val="both"/>
        <w:widowControl/>
        <w:rPr>
          <w:rFonts w:ascii="Times New Roman" w:hAnsi="Times New Roman" w:cs="Times New Roman"/>
          <w:sz w:val="24"/>
          <w:szCs w:val="24"/>
        </w:rPr>
      </w:pPr>
      <w:r>
        <w:rPr>
          <w:rFonts w:ascii="Times New Roman" w:hAnsi="Times New Roman" w:cs="Times New Roman"/>
          <w:sz w:val="24"/>
          <w:szCs w:val="24"/>
        </w:rPr>
        <w:t xml:space="preserve">10.</w:t>
      </w:r>
      <w:r>
        <w:rPr>
          <w:rFonts w:ascii="Times New Roman" w:hAnsi="Times New Roman" w:cs="Times New Roman"/>
          <w:sz w:val="24"/>
          <w:szCs w:val="24"/>
        </w:rPr>
        <w:t xml:space="preserve">5</w:t>
      </w:r>
      <w:r>
        <w:rPr>
          <w:rFonts w:ascii="Times New Roman" w:hAnsi="Times New Roman" w:cs="Times New Roman"/>
          <w:sz w:val="24"/>
          <w:szCs w:val="24"/>
        </w:rPr>
        <w:t xml:space="preserve">. При исп</w:t>
      </w:r>
      <w:r>
        <w:rPr>
          <w:rFonts w:ascii="Times New Roman" w:hAnsi="Times New Roman" w:cs="Times New Roman"/>
          <w:sz w:val="24"/>
          <w:szCs w:val="24"/>
        </w:rPr>
        <w:t xml:space="preserve">олнении Контракта не допускается перемена Исполнителя, за исключением случаев,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r>
        <w:rPr>
          <w:rFonts w:ascii="Times New Roman" w:hAnsi="Times New Roman" w:cs="Times New Roman"/>
          <w:sz w:val="24"/>
          <w:szCs w:val="24"/>
        </w:rPr>
      </w:r>
      <w:r>
        <w:rPr>
          <w:rFonts w:ascii="Times New Roman" w:hAnsi="Times New Roman" w:cs="Times New Roman"/>
          <w:sz w:val="24"/>
          <w:szCs w:val="24"/>
        </w:rPr>
      </w:r>
    </w:p>
    <w:p>
      <w:pPr>
        <w:pStyle w:val="1160"/>
        <w:ind w:firstLine="709"/>
        <w:jc w:val="both"/>
        <w:widowControl/>
        <w:rPr>
          <w:rFonts w:ascii="Times New Roman" w:hAnsi="Times New Roman" w:cs="Times New Roman"/>
          <w:sz w:val="24"/>
          <w:szCs w:val="24"/>
        </w:rPr>
      </w:pPr>
      <w:r>
        <w:rPr>
          <w:rFonts w:ascii="Times New Roman" w:hAnsi="Times New Roman" w:cs="Times New Roman"/>
          <w:sz w:val="24"/>
          <w:szCs w:val="24"/>
        </w:rPr>
        <w:t xml:space="preserve">10.</w:t>
      </w:r>
      <w:r>
        <w:rPr>
          <w:rFonts w:ascii="Times New Roman" w:hAnsi="Times New Roman" w:cs="Times New Roman"/>
          <w:sz w:val="24"/>
          <w:szCs w:val="24"/>
        </w:rPr>
        <w:t xml:space="preserve">6</w:t>
      </w:r>
      <w:r>
        <w:rPr>
          <w:rFonts w:ascii="Times New Roman" w:hAnsi="Times New Roman" w:cs="Times New Roman"/>
          <w:sz w:val="24"/>
          <w:szCs w:val="24"/>
        </w:rPr>
        <w:t xml:space="preserve">. При изменении юридического адреса, банковских реквизитов, организационно-правовой формы </w:t>
      </w:r>
      <w:r>
        <w:rPr>
          <w:rFonts w:ascii="Times New Roman" w:hAnsi="Times New Roman" w:cs="Times New Roman"/>
          <w:sz w:val="24"/>
          <w:szCs w:val="24"/>
        </w:rPr>
        <w:t xml:space="preserve">Исполнитель </w:t>
      </w:r>
      <w:r>
        <w:rPr>
          <w:rFonts w:ascii="Times New Roman" w:hAnsi="Times New Roman" w:cs="Times New Roman"/>
          <w:sz w:val="24"/>
          <w:szCs w:val="24"/>
        </w:rPr>
        <w:t xml:space="preserve">в течение ____ рабочих дней обязан письменно известить об этом Заказчика. </w:t>
      </w:r>
      <w:r>
        <w:rPr>
          <w:rFonts w:ascii="Times New Roman" w:hAnsi="Times New Roman" w:cs="Times New Roman"/>
          <w:sz w:val="24"/>
          <w:szCs w:val="24"/>
        </w:rPr>
      </w:r>
      <w:r>
        <w:rPr>
          <w:rFonts w:ascii="Times New Roman" w:hAnsi="Times New Roman" w:cs="Times New Roman"/>
          <w:sz w:val="24"/>
          <w:szCs w:val="24"/>
        </w:rPr>
      </w:r>
    </w:p>
    <w:p>
      <w:pPr>
        <w:pStyle w:val="1160"/>
        <w:ind w:firstLine="709"/>
        <w:jc w:val="both"/>
        <w:widowControl/>
        <w:rPr>
          <w:rFonts w:ascii="Times New Roman" w:hAnsi="Times New Roman" w:cs="Times New Roman"/>
          <w:i/>
          <w:sz w:val="24"/>
          <w:szCs w:val="24"/>
        </w:rPr>
      </w:pPr>
      <w:r>
        <w:rPr>
          <w:rFonts w:ascii="Times New Roman" w:hAnsi="Times New Roman" w:cs="Times New Roman"/>
          <w:sz w:val="24"/>
          <w:szCs w:val="24"/>
        </w:rPr>
        <w:t xml:space="preserve">10.</w:t>
      </w:r>
      <w:r>
        <w:rPr>
          <w:rFonts w:ascii="Times New Roman" w:hAnsi="Times New Roman" w:cs="Times New Roman"/>
          <w:sz w:val="24"/>
          <w:szCs w:val="24"/>
        </w:rPr>
        <w:t xml:space="preserve">7</w:t>
      </w:r>
      <w:r>
        <w:rPr>
          <w:rFonts w:ascii="Times New Roman" w:hAnsi="Times New Roman" w:cs="Times New Roman"/>
          <w:sz w:val="24"/>
          <w:szCs w:val="24"/>
        </w:rPr>
        <w:t xml:space="preserve">. В случае перемены Заказчика по настоящему Контракту права и обязанности Заказчика по данному Контракту переходят к новому Заказчику в том же объеме и на тех же условиях.</w:t>
      </w:r>
      <w:r>
        <w:rPr>
          <w:rFonts w:ascii="Times New Roman" w:hAnsi="Times New Roman" w:cs="Times New Roman"/>
          <w:i/>
          <w:sz w:val="24"/>
          <w:szCs w:val="24"/>
        </w:rPr>
      </w:r>
      <w:r>
        <w:rPr>
          <w:rFonts w:ascii="Times New Roman" w:hAnsi="Times New Roman" w:cs="Times New Roman"/>
          <w:i/>
          <w:sz w:val="24"/>
          <w:szCs w:val="24"/>
        </w:rPr>
      </w:r>
    </w:p>
    <w:p>
      <w:pPr>
        <w:pStyle w:val="1160"/>
        <w:jc w:val="both"/>
        <w:tabs>
          <w:tab w:val="left" w:pos="1276" w:leader="none"/>
        </w:tabs>
        <w:rPr>
          <w:rFonts w:ascii="Times New Roman" w:hAnsi="Times New Roman"/>
          <w:sz w:val="24"/>
          <w:szCs w:val="24"/>
        </w:rPr>
      </w:pPr>
      <w:r>
        <w:rPr>
          <w:rFonts w:ascii="Times New Roman" w:hAnsi="Times New Roman" w:cs="Times New Roman"/>
          <w:sz w:val="24"/>
          <w:szCs w:val="24"/>
        </w:rPr>
        <w:t xml:space="preserve">10.</w:t>
      </w:r>
      <w:r>
        <w:rPr>
          <w:rFonts w:ascii="Times New Roman" w:hAnsi="Times New Roman" w:cs="Times New Roman"/>
          <w:sz w:val="24"/>
          <w:szCs w:val="24"/>
        </w:rPr>
        <w:t xml:space="preserve">8</w:t>
      </w:r>
      <w:r>
        <w:rPr>
          <w:rFonts w:ascii="Times New Roman" w:hAnsi="Times New Roman" w:cs="Times New Roman"/>
          <w:sz w:val="24"/>
          <w:szCs w:val="24"/>
        </w:rPr>
        <w:t xml:space="preserve">. </w:t>
      </w:r>
      <w:r>
        <w:rPr>
          <w:rFonts w:ascii="Times New Roman" w:hAnsi="Times New Roman"/>
          <w:sz w:val="24"/>
          <w:szCs w:val="24"/>
        </w:rP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Pr>
          <w:rFonts w:ascii="Times New Roman" w:hAnsi="Times New Roman"/>
          <w:sz w:val="24"/>
          <w:szCs w:val="24"/>
        </w:rPr>
      </w:r>
      <w:r>
        <w:rPr>
          <w:rFonts w:ascii="Times New Roman" w:hAnsi="Times New Roman"/>
          <w:sz w:val="24"/>
          <w:szCs w:val="24"/>
        </w:rPr>
      </w:r>
    </w:p>
    <w:p>
      <w:pPr>
        <w:pStyle w:val="1160"/>
        <w:jc w:val="both"/>
        <w:tabs>
          <w:tab w:val="left" w:pos="1276" w:leader="none"/>
        </w:tabs>
        <w:rPr>
          <w:rFonts w:ascii="Times New Roman" w:hAnsi="Times New Roman" w:cs="Times New Roman"/>
          <w:sz w:val="24"/>
          <w:szCs w:val="24"/>
        </w:rPr>
      </w:pPr>
      <w:r>
        <w:rPr>
          <w:rFonts w:ascii="Times New Roman" w:hAnsi="Times New Roman"/>
          <w:sz w:val="24"/>
          <w:szCs w:val="24"/>
        </w:rPr>
        <w:t xml:space="preserve">10.</w:t>
      </w:r>
      <w:r>
        <w:rPr>
          <w:rFonts w:ascii="Times New Roman" w:hAnsi="Times New Roman"/>
          <w:sz w:val="24"/>
          <w:szCs w:val="24"/>
        </w:rPr>
        <w:t xml:space="preserve">9</w:t>
      </w:r>
      <w:r>
        <w:rPr>
          <w:rFonts w:ascii="Times New Roman" w:hAnsi="Times New Roman"/>
          <w:sz w:val="24"/>
          <w:szCs w:val="24"/>
        </w:rPr>
        <w:t xml:space="preserve">. При расторжении Контракта в связи с односторонним отказом Стороны Контракта от</w:t>
      </w:r>
      <w:r>
        <w:rPr>
          <w:rFonts w:ascii="Times New Roman" w:hAnsi="Times New Roman"/>
          <w:sz w:val="24"/>
          <w:szCs w:val="24"/>
        </w:rPr>
        <w:t xml:space="preserve">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Pr>
          <w:rFonts w:ascii="Times New Roman" w:hAnsi="Times New Roman" w:cs="Times New Roman"/>
          <w:sz w:val="24"/>
          <w:szCs w:val="24"/>
        </w:rPr>
      </w:r>
      <w:r>
        <w:rPr>
          <w:rFonts w:ascii="Times New Roman" w:hAnsi="Times New Roman" w:cs="Times New Roman"/>
          <w:sz w:val="24"/>
          <w:szCs w:val="24"/>
        </w:rPr>
      </w:r>
    </w:p>
    <w:p>
      <w:pPr>
        <w:pStyle w:val="1160"/>
        <w:ind w:firstLine="709"/>
        <w:jc w:val="both"/>
        <w:widowControl/>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jc w:val="center"/>
        <w:shd w:val="clear" w:color="auto" w:fill="ffffff"/>
        <w:widowControl w:val="off"/>
        <w:tabs>
          <w:tab w:val="left" w:pos="1243" w:leader="none"/>
        </w:tabs>
        <w:rPr>
          <w:b/>
        </w:rPr>
      </w:pPr>
      <w:r>
        <w:rPr>
          <w:b/>
        </w:rPr>
        <w:t xml:space="preserve">11. Обеспечение исполнения Контракта</w:t>
      </w:r>
      <w:r>
        <w:rPr>
          <w:rStyle w:val="1177"/>
          <w:b/>
          <w:color w:val="00b0f0"/>
        </w:rPr>
        <w:endnoteReference w:id="13"/>
      </w:r>
      <w:r>
        <w:rPr>
          <w:b/>
        </w:rPr>
      </w:r>
      <w:r>
        <w:rPr>
          <w:b/>
        </w:rPr>
      </w:r>
    </w:p>
    <w:p>
      <w:pPr>
        <w:ind w:firstLine="709"/>
        <w:jc w:val="both"/>
      </w:pPr>
      <w:r>
        <w:t xml:space="preserve">11.1. Обеспечение исполнения Контракта установлено в размере __% начальной (максимальной) цены Контракта</w:t>
      </w:r>
      <w:r>
        <w:rPr>
          <w:rStyle w:val="1177"/>
          <w:color w:val="00b0f0"/>
        </w:rPr>
        <w:endnoteReference w:id="14"/>
      </w:r>
      <w:r>
        <w:t xml:space="preserve">, </w:t>
      </w:r>
      <w:r>
        <w:rPr>
          <w:rFonts w:cs="Arial"/>
        </w:rPr>
        <w:t xml:space="preserve">что составляет ______ </w:t>
      </w:r>
      <w:r>
        <w:rPr>
          <w:rFonts w:eastAsia="Calibri" w:cs="Calibri"/>
          <w:lang w:eastAsia="en-US"/>
        </w:rPr>
        <w:t xml:space="preserve">рублей ___ копеек</w:t>
      </w:r>
      <w:r>
        <w:t xml:space="preserve">.</w:t>
      </w:r>
      <w:r/>
    </w:p>
    <w:p>
      <w:pPr>
        <w:ind w:firstLine="709"/>
        <w:jc w:val="both"/>
      </w:pPr>
      <w:r>
        <w:t xml:space="preserve">11.2. Исполнение Контракта может обеспечиваться предоставлением независимой гарантии, соответствующей </w:t>
      </w:r>
      <w:hyperlink r:id="rId12" w:tooltip="https://login.consultant.ru/link/?req=doc&amp;demo=2&amp;base=LAW&amp;n=388926&amp;dst=56&amp;field=134&amp;date=25.11.2021" w:history="1">
        <w:r>
          <w:rPr>
            <w:rStyle w:val="1186"/>
            <w:rFonts w:eastAsia="Calibri"/>
            <w:color w:val="auto"/>
            <w:u w:val="none"/>
          </w:rPr>
          <w:t xml:space="preserve">требованиям статьи 45</w:t>
        </w:r>
      </w:hyperlink>
      <w:r>
        <w:t xml:space="preserve"> Закона № 44-ФЗ, или внесением </w:t>
      </w:r>
      <w:r>
        <w:t xml:space="preserve">денежных средств на указанный Заказчиком счет, на котором в соответствии с законодат</w:t>
      </w:r>
      <w:r>
        <w:t xml:space="preserve">ельством Российской Федерации учитываются операции со средствами, поступающими Заказчику. Способ обеспечения исполнения контракта, срок действия независимой гарантии определяются в соответствии с требованиями Закона № 44-ФЗ Исполнителем самостоятельно. При</w:t>
      </w:r>
      <w:r>
        <w:t xml:space="preserve">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w:t>
      </w:r>
      <w:hyperlink r:id="rId13" w:tooltip="https://login.consultant.ru/link/?req=doc&amp;demo=2&amp;base=LAW&amp;n=388926&amp;dst=101309&amp;field=134&amp;date=25.11.2021" w:history="1">
        <w:r>
          <w:rPr>
            <w:rStyle w:val="1186"/>
            <w:rFonts w:eastAsia="Calibri"/>
            <w:color w:val="auto"/>
            <w:u w:val="none"/>
          </w:rPr>
          <w:t xml:space="preserve">статьей 95</w:t>
        </w:r>
      </w:hyperlink>
      <w:r>
        <w:t xml:space="preserve"> Закона № 44-ФЗ.</w:t>
      </w:r>
      <w:r/>
    </w:p>
    <w:p>
      <w:pPr>
        <w:ind w:firstLine="709"/>
        <w:jc w:val="both"/>
      </w:pPr>
      <w:r>
        <w:t xml:space="preserve">11.3. Контракт заключается после предоставления Исполнителем обеспечения исполнения Контракта в соответствии с Законом № 44-ФЗ.</w:t>
      </w:r>
      <w:r/>
    </w:p>
    <w:p>
      <w:pPr>
        <w:ind w:firstLine="709"/>
        <w:jc w:val="both"/>
      </w:pPr>
      <w:r>
        <w:t xml:space="preserve">11.4. В ходе исполнения Контракта Исполнитель вправе измени</w:t>
      </w:r>
      <w:r>
        <w:t xml:space="preserve">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hyperlink r:id="rId14" w:tooltip="https://login.consultant.ru/link/?req=doc&amp;demo=2&amp;base=LAW&amp;n=388926&amp;dst=1111&amp;field=134&amp;date=25.11.2021" w:history="1">
        <w:r>
          <w:rPr>
            <w:rStyle w:val="1186"/>
            <w:rFonts w:eastAsia="Calibri"/>
            <w:color w:val="auto"/>
            <w:u w:val="none"/>
          </w:rPr>
          <w:t xml:space="preserve">частями 7.2</w:t>
        </w:r>
      </w:hyperlink>
      <w:r>
        <w:t xml:space="preserve"> и </w:t>
      </w:r>
      <w:hyperlink r:id="rId15" w:tooltip="https://login.consultant.ru/link/?req=doc&amp;demo=2&amp;base=LAW&amp;n=388926&amp;dst=1112&amp;field=134&amp;date=25.11.2021" w:history="1">
        <w:r>
          <w:rPr>
            <w:rStyle w:val="1186"/>
            <w:rFonts w:eastAsia="Calibri"/>
            <w:color w:val="auto"/>
            <w:u w:val="none"/>
          </w:rPr>
          <w:t xml:space="preserve">7.3</w:t>
        </w:r>
      </w:hyperlink>
      <w:r>
        <w:t xml:space="preserve"> статьи 96 Закона № 44-ФЗ. </w:t>
      </w:r>
      <w:r/>
    </w:p>
    <w:p>
      <w:pPr>
        <w:ind w:firstLine="709"/>
        <w:jc w:val="both"/>
      </w:pPr>
      <w:r>
        <w:t xml:space="preserve">11.5</w:t>
      </w:r>
      <w:r>
        <w:t xml:space="preserve">.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w:t>
      </w:r>
      <w:hyperlink r:id="rId16" w:tooltip="https://login.consultant.ru/link/?req=doc&amp;demo=2&amp;base=LAW&amp;n=388926&amp;dst=1111&amp;field=134&amp;date=25.11.2021" w:history="1">
        <w:r>
          <w:rPr>
            <w:rStyle w:val="1186"/>
            <w:rFonts w:eastAsia="Calibri"/>
            <w:color w:val="auto"/>
            <w:u w:val="none"/>
          </w:rPr>
          <w:t xml:space="preserve">частями 7.2</w:t>
        </w:r>
      </w:hyperlink>
      <w:r>
        <w:t xml:space="preserve"> и </w:t>
      </w:r>
      <w:hyperlink r:id="rId17" w:tooltip="https://login.consultant.ru/link/?req=doc&amp;demo=2&amp;base=LAW&amp;n=388926&amp;dst=1112&amp;field=134&amp;date=25.11.2021" w:history="1">
        <w:r>
          <w:rPr>
            <w:rStyle w:val="1186"/>
            <w:rFonts w:eastAsia="Calibri"/>
            <w:color w:val="auto"/>
            <w:u w:val="none"/>
          </w:rPr>
          <w:t xml:space="preserve">7.3</w:t>
        </w:r>
      </w:hyperlink>
      <w:r>
        <w:t xml:space="preserve"> статьи 96 Закона № </w:t>
      </w:r>
      <w:r>
        <w:t xml:space="preserve">44-ФЗ.</w:t>
      </w:r>
      <w:r/>
    </w:p>
    <w:p>
      <w:pPr>
        <w:pStyle w:val="1165"/>
        <w:ind w:firstLine="709"/>
        <w:jc w:val="both"/>
        <w:rPr>
          <w:rFonts w:ascii="Times New Roman" w:hAnsi="Times New Roman"/>
          <w:sz w:val="24"/>
          <w:szCs w:val="24"/>
        </w:rPr>
      </w:pPr>
      <w:r>
        <w:rPr>
          <w:rFonts w:ascii="Times New Roman" w:hAnsi="Times New Roman"/>
          <w:color w:val="000000" w:themeColor="text1"/>
          <w:sz w:val="24"/>
          <w:szCs w:val="24"/>
        </w:rPr>
        <w:t xml:space="preserve">11.</w:t>
      </w:r>
      <w:r>
        <w:rPr>
          <w:rFonts w:ascii="Times New Roman" w:hAnsi="Times New Roman"/>
          <w:color w:val="000000" w:themeColor="text1"/>
          <w:sz w:val="24"/>
          <w:szCs w:val="24"/>
        </w:rPr>
        <w:t xml:space="preserve">6</w:t>
      </w:r>
      <w:r>
        <w:rPr>
          <w:rFonts w:ascii="Times New Roman" w:hAnsi="Times New Roman"/>
          <w:color w:val="000000" w:themeColor="text1"/>
          <w:sz w:val="24"/>
          <w:szCs w:val="24"/>
        </w:rPr>
        <w:t xml:space="preserve">.</w:t>
      </w:r>
      <w:r>
        <w:rPr>
          <w:rFonts w:ascii="Times New Roman" w:hAnsi="Times New Roman"/>
          <w:sz w:val="24"/>
          <w:szCs w:val="24"/>
        </w:rPr>
        <w:t xml:space="preserve"> </w:t>
      </w:r>
      <w:r>
        <w:rPr>
          <w:rFonts w:ascii="Times New Roman" w:hAnsi="Times New Roman"/>
          <w:sz w:val="24"/>
          <w:szCs w:val="24"/>
        </w:rPr>
        <w:t xml:space="preserve">Денежные средства, внесенные в качестве обеспечения исполнения Контракта, в том числе часть этих денежных средств </w:t>
      </w:r>
      <w:r>
        <w:rPr>
          <w:rFonts w:ascii="Times New Roman" w:hAnsi="Times New Roman"/>
          <w:sz w:val="24"/>
          <w:szCs w:val="24"/>
        </w:rPr>
        <w:t xml:space="preserve">в </w:t>
      </w:r>
      <w:r>
        <w:rPr>
          <w:rFonts w:ascii="Times New Roman" w:hAnsi="Times New Roman"/>
          <w:sz w:val="24"/>
          <w:szCs w:val="24"/>
        </w:rPr>
        <w:t xml:space="preserve">случае уменьшения размера обеспечения исполнения Контракта в соответствии с частями 7, 7.1, и 7.2 статьи 96 </w:t>
      </w:r>
      <w:r>
        <w:rPr>
          <w:rFonts w:ascii="Times New Roman" w:hAnsi="Times New Roman" w:eastAsiaTheme="minorHAnsi"/>
          <w:sz w:val="24"/>
          <w:szCs w:val="24"/>
        </w:rPr>
        <w:t xml:space="preserve">Закона </w:t>
      </w:r>
      <w:r>
        <w:rPr>
          <w:rFonts w:ascii="Times New Roman" w:hAnsi="Times New Roman" w:eastAsiaTheme="minorHAnsi"/>
          <w:sz w:val="24"/>
          <w:szCs w:val="24"/>
        </w:rPr>
        <w:t xml:space="preserve">№ </w:t>
      </w:r>
      <w:r>
        <w:rPr>
          <w:rFonts w:ascii="Times New Roman" w:hAnsi="Times New Roman" w:eastAsiaTheme="minorHAnsi"/>
          <w:sz w:val="24"/>
          <w:szCs w:val="24"/>
        </w:rPr>
        <w:t xml:space="preserve">44-ФЗ, </w:t>
      </w:r>
      <w:r>
        <w:rPr>
          <w:rFonts w:ascii="Times New Roman" w:hAnsi="Times New Roman"/>
          <w:sz w:val="24"/>
          <w:szCs w:val="24"/>
        </w:rPr>
        <w:t xml:space="preserve">возвращаются Исполнителю в течение __ дней с даты исполнения Исполнителем обязательств, предусмотренных Контрактом. </w:t>
      </w:r>
      <w:r>
        <w:rPr>
          <w:rFonts w:ascii="Times New Roman" w:hAnsi="Times New Roman"/>
          <w:sz w:val="24"/>
          <w:szCs w:val="24"/>
        </w:rPr>
      </w:r>
      <w:r>
        <w:rPr>
          <w:rFonts w:ascii="Times New Roman" w:hAnsi="Times New Roman"/>
          <w:sz w:val="24"/>
          <w:szCs w:val="24"/>
        </w:rPr>
      </w:r>
    </w:p>
    <w:p>
      <w:pPr>
        <w:pStyle w:val="1165"/>
        <w:ind w:firstLine="709"/>
        <w:jc w:val="both"/>
        <w:rPr>
          <w:rFonts w:ascii="Times New Roman" w:hAnsi="Times New Roman"/>
          <w:sz w:val="24"/>
          <w:szCs w:val="24"/>
        </w:rPr>
      </w:pPr>
      <w:r>
        <w:rPr>
          <w:rFonts w:ascii="Times New Roman" w:hAnsi="Times New Roman"/>
          <w:sz w:val="24"/>
          <w:szCs w:val="24"/>
        </w:rPr>
        <w:t xml:space="preserve">11.</w:t>
      </w:r>
      <w:r>
        <w:rPr>
          <w:rFonts w:ascii="Times New Roman" w:hAnsi="Times New Roman"/>
          <w:sz w:val="24"/>
          <w:szCs w:val="24"/>
        </w:rPr>
        <w:t xml:space="preserve">7</w:t>
      </w:r>
      <w:r>
        <w:rPr>
          <w:rFonts w:ascii="Times New Roman" w:hAnsi="Times New Roman"/>
          <w:sz w:val="24"/>
          <w:szCs w:val="24"/>
        </w:rPr>
        <w:t xml:space="preserve">. Исполнитель обязан в случае отзыва в соответствии с законодательством Российской Федерации у банка, предоставившего </w:t>
      </w:r>
      <w:r>
        <w:rPr>
          <w:rFonts w:ascii="Times New Roman" w:hAnsi="Times New Roman"/>
          <w:sz w:val="24"/>
          <w:szCs w:val="24"/>
        </w:rPr>
        <w:t xml:space="preserve">независимую </w:t>
      </w:r>
      <w:r>
        <w:rPr>
          <w:rFonts w:ascii="Times New Roman" w:hAnsi="Times New Roman"/>
          <w:sz w:val="24"/>
          <w:szCs w:val="24"/>
        </w:rPr>
        <w:t xml:space="preserve">гарантию в качестве обеспечения исполнения Контракта, лицензии на осуществление банковских операций предоставить новое обеспечение исполнения Контракта не поз</w:t>
      </w:r>
      <w:r>
        <w:rPr>
          <w:rFonts w:ascii="Times New Roman" w:hAnsi="Times New Roman"/>
          <w:sz w:val="24"/>
          <w:szCs w:val="24"/>
        </w:rPr>
        <w:t xml:space="preserve">днее одного месяца со дня надлежащего уведомления Заказчиком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частями 7, 7.1, 7.2 и 7.3 статьи 96 </w:t>
      </w:r>
      <w:r>
        <w:rPr>
          <w:rFonts w:ascii="Times New Roman" w:hAnsi="Times New Roman" w:eastAsiaTheme="minorHAnsi"/>
          <w:sz w:val="24"/>
          <w:szCs w:val="24"/>
        </w:rPr>
        <w:t xml:space="preserve">Закона </w:t>
      </w:r>
      <w:r>
        <w:rPr>
          <w:rFonts w:ascii="Times New Roman" w:hAnsi="Times New Roman" w:eastAsiaTheme="minorHAnsi"/>
          <w:sz w:val="24"/>
          <w:szCs w:val="24"/>
        </w:rPr>
        <w:t xml:space="preserve">№ </w:t>
      </w:r>
      <w:r>
        <w:rPr>
          <w:rFonts w:ascii="Times New Roman" w:hAnsi="Times New Roman" w:eastAsiaTheme="minorHAnsi"/>
          <w:sz w:val="24"/>
          <w:szCs w:val="24"/>
        </w:rPr>
        <w:t xml:space="preserve">44-ФЗ</w:t>
      </w:r>
      <w:r>
        <w:rPr>
          <w:rFonts w:ascii="Times New Roman" w:hAnsi="Times New Roman"/>
          <w:sz w:val="24"/>
          <w:szCs w:val="24"/>
        </w:rPr>
        <w:t xml:space="preserve">. За каждый день просрочки исполнения Исполнителем обязательства, предусмотренного настоящим пунктом, начисляется пеня в размере, определенном в порядке, установленном в соответствии с пунктом 7.6 настоящего Контракта.</w:t>
      </w:r>
      <w:r>
        <w:rPr>
          <w:rFonts w:ascii="Times New Roman" w:hAnsi="Times New Roman"/>
          <w:sz w:val="24"/>
          <w:szCs w:val="24"/>
        </w:rPr>
      </w:r>
      <w:r>
        <w:rPr>
          <w:rFonts w:ascii="Times New Roman" w:hAnsi="Times New Roman"/>
          <w:sz w:val="24"/>
          <w:szCs w:val="24"/>
        </w:rPr>
      </w:r>
    </w:p>
    <w:p>
      <w:pPr>
        <w:pStyle w:val="1165"/>
        <w:ind w:firstLine="709"/>
        <w:jc w:val="both"/>
        <w:rPr>
          <w:rFonts w:ascii="Times New Roman" w:hAnsi="Times New Roman"/>
          <w:sz w:val="24"/>
          <w:szCs w:val="24"/>
        </w:rPr>
      </w:pPr>
      <w:r>
        <w:rPr>
          <w:rFonts w:ascii="Times New Roman" w:hAnsi="Times New Roman"/>
          <w:sz w:val="24"/>
          <w:szCs w:val="24"/>
        </w:rPr>
        <w:t xml:space="preserve">11.8. Положения настоящего раздела об обеспечении исполнения Контракта, включая положения о предоставлении такого обеспечения с учетом положений </w:t>
      </w:r>
      <w:hyperlink r:id="rId18" w:tooltip="https://login.consultant.ru/link/?req=doc&amp;demo=2&amp;base=LAW&amp;n=388926&amp;dst=100437&amp;field=134&amp;date=25.11.2021" w:history="1">
        <w:r>
          <w:rPr>
            <w:rStyle w:val="1186"/>
            <w:rFonts w:ascii="Times New Roman" w:hAnsi="Times New Roman"/>
            <w:color w:val="auto"/>
            <w:sz w:val="24"/>
            <w:szCs w:val="24"/>
            <w:u w:val="none"/>
          </w:rPr>
          <w:t xml:space="preserve">статьи 37</w:t>
        </w:r>
      </w:hyperlink>
      <w:r>
        <w:rPr>
          <w:rFonts w:ascii="Times New Roman" w:hAnsi="Times New Roman"/>
          <w:sz w:val="24"/>
          <w:szCs w:val="24"/>
        </w:rPr>
        <w:t xml:space="preserve"> </w:t>
      </w:r>
      <w:r>
        <w:rPr>
          <w:rFonts w:ascii="Times New Roman" w:hAnsi="Times New Roman"/>
          <w:sz w:val="24"/>
          <w:szCs w:val="24"/>
        </w:rPr>
        <w:t xml:space="preserve">Закона № </w:t>
      </w:r>
      <w:r>
        <w:rPr>
          <w:rFonts w:ascii="Times New Roman" w:hAnsi="Times New Roman"/>
          <w:sz w:val="24"/>
          <w:szCs w:val="24"/>
        </w:rPr>
        <w:t xml:space="preserve">44-ФЗ, не применяются в случае заключения Контракта с </w:t>
      </w:r>
      <w:r>
        <w:rPr>
          <w:rFonts w:ascii="Times New Roman" w:hAnsi="Times New Roman"/>
          <w:sz w:val="24"/>
          <w:szCs w:val="24"/>
        </w:rPr>
        <w:t xml:space="preserve">Исполнителем</w:t>
      </w:r>
      <w:r>
        <w:rPr>
          <w:rFonts w:ascii="Times New Roman" w:hAnsi="Times New Roman"/>
          <w:sz w:val="24"/>
          <w:szCs w:val="24"/>
        </w:rPr>
        <w:t xml:space="preserve">, который является казенным учреждением.</w:t>
      </w:r>
      <w:r>
        <w:rPr>
          <w:rFonts w:ascii="Times New Roman" w:hAnsi="Times New Roman"/>
          <w:sz w:val="24"/>
          <w:szCs w:val="24"/>
        </w:rPr>
      </w:r>
      <w:r>
        <w:rPr>
          <w:rFonts w:ascii="Times New Roman" w:hAnsi="Times New Roman"/>
          <w:sz w:val="24"/>
          <w:szCs w:val="24"/>
        </w:rPr>
      </w:r>
    </w:p>
    <w:p>
      <w:pPr>
        <w:jc w:val="both"/>
        <w:tabs>
          <w:tab w:val="num" w:pos="0" w:leader="none"/>
          <w:tab w:val="left" w:pos="702" w:leader="none"/>
        </w:tabs>
        <w:rPr>
          <w:b/>
          <w:bCs/>
        </w:rPr>
      </w:pPr>
      <w:r>
        <w:rPr>
          <w:b/>
          <w:bCs/>
        </w:rPr>
      </w:r>
      <w:r>
        <w:rPr>
          <w:b/>
          <w:bCs/>
        </w:rPr>
      </w:r>
      <w:r>
        <w:rPr>
          <w:b/>
          <w:bCs/>
        </w:rPr>
      </w:r>
    </w:p>
    <w:p>
      <w:pPr>
        <w:jc w:val="center"/>
        <w:tabs>
          <w:tab w:val="num" w:pos="0" w:leader="none"/>
          <w:tab w:val="left" w:pos="702" w:leader="none"/>
        </w:tabs>
      </w:pPr>
      <w:r>
        <w:rPr>
          <w:b/>
          <w:bCs/>
        </w:rPr>
        <w:t xml:space="preserve">12. Заключительные положения</w:t>
      </w:r>
      <w:r/>
    </w:p>
    <w:p>
      <w:pPr>
        <w:ind w:firstLine="709"/>
        <w:jc w:val="both"/>
        <w:tabs>
          <w:tab w:val="left" w:pos="936" w:leader="none"/>
        </w:tabs>
      </w:pPr>
      <w:r>
        <w:t xml:space="preserve">12.1. </w:t>
      </w:r>
      <w:r>
        <w:rPr>
          <w:rFonts w:eastAsia="Calibri"/>
        </w:rPr>
        <w:t xml:space="preserve">Настоящий Контракт составлен </w:t>
      </w:r>
      <w:r>
        <w:rPr>
          <w:rFonts w:eastAsia="Calibri"/>
        </w:rPr>
        <w:t xml:space="preserve">в </w:t>
      </w:r>
      <w:r>
        <w:rPr>
          <w:rFonts w:eastAsia="Calibri"/>
        </w:rPr>
        <w:t xml:space="preserve">форме</w:t>
      </w:r>
      <w:r>
        <w:rPr>
          <w:rFonts w:eastAsia="Calibri"/>
          <w:highlight w:val="none"/>
        </w:rPr>
        <w:t xml:space="preserve"> </w:t>
      </w:r>
      <w:r>
        <w:rPr>
          <w:rFonts w:eastAsia="Calibri"/>
          <w:highlight w:val="none"/>
        </w:rPr>
        <w:t xml:space="preserve">электронного документа</w:t>
      </w:r>
      <w:bookmarkStart w:id="5" w:name="_GoBack"/>
      <w:r>
        <w:rPr>
          <w:highlight w:val="none"/>
        </w:rPr>
      </w:r>
      <w:bookmarkEnd w:id="5"/>
      <w:r>
        <w:rPr>
          <w:rFonts w:eastAsia="Calibri"/>
          <w:highlight w:val="none"/>
        </w:rPr>
        <w:t xml:space="preserve">, по</w:t>
      </w:r>
      <w:r>
        <w:rPr>
          <w:rFonts w:eastAsia="Calibri"/>
        </w:rPr>
        <w:t xml:space="preserve">дписан усиленными электронными подписями Сторон и имеет одинаковую юридическую силу для них.</w:t>
      </w:r>
      <w:r>
        <w:t xml:space="preserve"> После заключения Контракта каждая из Сторон вправе перенести Контракт на бумажный носитель.</w:t>
      </w:r>
      <w:r/>
    </w:p>
    <w:p>
      <w:pPr>
        <w:pStyle w:val="1160"/>
        <w:ind w:firstLine="709"/>
        <w:jc w:val="both"/>
        <w:widowControl/>
        <w:rPr>
          <w:rFonts w:ascii="Times New Roman" w:hAnsi="Times New Roman" w:cs="Times New Roman"/>
          <w:sz w:val="24"/>
          <w:szCs w:val="24"/>
        </w:rPr>
      </w:pPr>
      <w:r>
        <w:rPr>
          <w:rFonts w:ascii="Times New Roman" w:hAnsi="Times New Roman" w:cs="Times New Roman"/>
          <w:sz w:val="24"/>
          <w:szCs w:val="24"/>
        </w:rPr>
        <w:t xml:space="preserve">12.2. </w:t>
      </w:r>
      <w:r>
        <w:rPr>
          <w:rFonts w:ascii="Times New Roman" w:hAnsi="Times New Roman" w:cs="Times New Roman"/>
          <w:sz w:val="24"/>
          <w:szCs w:val="24"/>
        </w:rPr>
        <w:t xml:space="preserve">Все уведомления Сторон, связанные с исполнением настоящего Контрак</w:t>
      </w:r>
      <w:r>
        <w:rPr>
          <w:rFonts w:ascii="Times New Roman" w:hAnsi="Times New Roman" w:cs="Times New Roman"/>
          <w:sz w:val="24"/>
          <w:szCs w:val="24"/>
        </w:rPr>
        <w:t xml:space="preserve">та, </w:t>
      </w:r>
      <w:r>
        <w:rPr>
          <w:rFonts w:ascii="Times New Roman" w:hAnsi="Times New Roman" w:cs="Times New Roman"/>
          <w:sz w:val="24"/>
          <w:szCs w:val="24"/>
        </w:rPr>
        <w:t xml:space="preserve">за исключением случаев, предусмотренных пунктом 8.3 настоящего Контракта,</w:t>
      </w:r>
      <w:r>
        <w:rPr>
          <w:rFonts w:ascii="Times New Roman" w:hAnsi="Times New Roman" w:cs="Times New Roman"/>
          <w:sz w:val="24"/>
          <w:szCs w:val="24"/>
        </w:rPr>
        <w:t xml:space="preserve"> </w:t>
      </w:r>
      <w:r>
        <w:rPr>
          <w:rFonts w:ascii="Times New Roman" w:hAnsi="Times New Roman" w:cs="Times New Roman"/>
          <w:sz w:val="24"/>
          <w:szCs w:val="24"/>
        </w:rPr>
        <w:t xml:space="preserve">направляются в письменной форме заказным письмом по адресу Стороны, указанному в </w:t>
      </w:r>
      <w:r>
        <w:rPr>
          <w:rFonts w:ascii="Times New Roman" w:hAnsi="Times New Roman" w:cs="Times New Roman"/>
          <w:sz w:val="24"/>
          <w:szCs w:val="24"/>
        </w:rPr>
        <w:t xml:space="preserve">разделе</w:t>
      </w:r>
      <w:r>
        <w:rPr>
          <w:rFonts w:ascii="Times New Roman" w:hAnsi="Times New Roman" w:cs="Times New Roman"/>
          <w:sz w:val="24"/>
          <w:szCs w:val="24"/>
        </w:rPr>
        <w:t xml:space="preserve"> 13 настоящего Контракта, или с использованием факсимильной связи, электронной </w:t>
      </w:r>
      <w:r>
        <w:rPr>
          <w:rFonts w:ascii="Times New Roman" w:hAnsi="Times New Roman" w:cs="Times New Roman"/>
          <w:sz w:val="24"/>
          <w:szCs w:val="24"/>
        </w:rPr>
        <w:t xml:space="preserve">почты с последующим предоставлением оригинала. В случае направления уведомлений заказным письмом уведомления считаются полученными Стороной в день фактического получения, подтвержденного отметкой почтового отделения связи. В случае отправления уведомлений </w:t>
      </w:r>
      <w:r>
        <w:rPr>
          <w:rFonts w:ascii="Times New Roman" w:hAnsi="Times New Roman" w:cs="Times New Roman"/>
          <w:sz w:val="24"/>
          <w:szCs w:val="24"/>
        </w:rPr>
        <w:t xml:space="preserve">посредством факсимильной связи и электронной почты уведомления считаются полученными Стороной в день их отправки.</w:t>
      </w:r>
      <w:r>
        <w:rPr>
          <w:rFonts w:ascii="Times New Roman" w:hAnsi="Times New Roman" w:cs="Times New Roman"/>
          <w:sz w:val="24"/>
          <w:szCs w:val="24"/>
        </w:rPr>
      </w:r>
      <w:r>
        <w:rPr>
          <w:rFonts w:ascii="Times New Roman" w:hAnsi="Times New Roman" w:cs="Times New Roman"/>
          <w:sz w:val="24"/>
          <w:szCs w:val="24"/>
        </w:rPr>
      </w:r>
    </w:p>
    <w:p>
      <w:pPr>
        <w:pStyle w:val="1163"/>
        <w:ind w:firstLine="709"/>
        <w:jc w:val="both"/>
        <w:rPr>
          <w:rFonts w:ascii="Times New Roman" w:hAnsi="Times New Roman"/>
          <w:sz w:val="24"/>
          <w:szCs w:val="24"/>
          <w:lang w:eastAsia="ru-RU"/>
        </w:rPr>
      </w:pPr>
      <w:r>
        <w:rPr>
          <w:rFonts w:ascii="Times New Roman" w:hAnsi="Times New Roman"/>
          <w:sz w:val="24"/>
          <w:szCs w:val="24"/>
          <w:lang w:eastAsia="ru-RU"/>
        </w:rPr>
        <w:t xml:space="preserve">12.3. Взаимоотношения Сторон, не урегулированные настоящим Контрактом, регламентируются действующим законодательством Российской Федерации.</w:t>
      </w:r>
      <w:r>
        <w:rPr>
          <w:rFonts w:ascii="Times New Roman" w:hAnsi="Times New Roman"/>
          <w:sz w:val="24"/>
          <w:szCs w:val="24"/>
          <w:lang w:eastAsia="ru-RU"/>
        </w:rPr>
      </w:r>
      <w:r>
        <w:rPr>
          <w:rFonts w:ascii="Times New Roman" w:hAnsi="Times New Roman"/>
          <w:sz w:val="24"/>
          <w:szCs w:val="24"/>
          <w:lang w:eastAsia="ru-RU"/>
        </w:rPr>
      </w:r>
    </w:p>
    <w:p>
      <w:pPr>
        <w:ind w:firstLine="709"/>
        <w:jc w:val="both"/>
        <w:tabs>
          <w:tab w:val="left" w:pos="702" w:leader="none"/>
          <w:tab w:val="left" w:pos="936" w:leader="none"/>
        </w:tabs>
        <w:rPr>
          <w:highlight w:val="none"/>
        </w:rPr>
      </w:pPr>
      <w:r>
        <w:t xml:space="preserve">12.4. </w:t>
      </w:r>
      <w:r>
        <w:t xml:space="preserve">Неотъемлемыми частями </w:t>
      </w:r>
      <w:r>
        <w:t xml:space="preserve">Контракта являются следующие приложения: </w:t>
      </w:r>
      <w:r>
        <w:rPr>
          <w:highlight w:val="none"/>
        </w:rPr>
      </w:r>
    </w:p>
    <w:p>
      <w:pPr>
        <w:ind w:firstLine="709"/>
        <w:jc w:val="both"/>
        <w:tabs>
          <w:tab w:val="left" w:pos="702" w:leader="none"/>
          <w:tab w:val="left" w:pos="936" w:leader="none"/>
        </w:tabs>
        <w:rPr>
          <w:strike/>
          <w:color w:val="ff0000"/>
          <w:highlight w:val="none"/>
        </w:rPr>
      </w:pPr>
      <w:r>
        <w:rPr>
          <w:highlight w:val="none"/>
        </w:rPr>
      </w:r>
      <w:r>
        <w:rPr>
          <w:strike/>
          <w:color w:val="ff0000"/>
        </w:rPr>
        <w:t xml:space="preserve">Техническое задание на ока</w:t>
      </w:r>
      <w:r>
        <w:rPr>
          <w:strike/>
          <w:color w:val="ff0000"/>
        </w:rPr>
        <w:t xml:space="preserve">зание</w:t>
      </w:r>
      <w:r>
        <w:rPr>
          <w:strike/>
          <w:color w:val="ff0000"/>
          <w:highlight w:val="none"/>
        </w:rPr>
        <w:t xml:space="preserve"> услуг</w:t>
      </w:r>
      <w:r>
        <w:rPr>
          <w:strike/>
          <w:color w:val="ff0000"/>
          <w:highlight w:val="none"/>
        </w:rPr>
      </w:r>
    </w:p>
    <w:p>
      <w:pPr>
        <w:ind w:firstLine="709"/>
        <w:jc w:val="both"/>
        <w:tabs>
          <w:tab w:val="left" w:pos="702" w:leader="none"/>
          <w:tab w:val="left" w:pos="936" w:leader="none"/>
        </w:tabs>
        <w:rPr>
          <w:highlight w:val="yellow"/>
        </w:rPr>
      </w:pPr>
      <w:r>
        <w:rPr>
          <w:highlight w:val="yellow"/>
        </w:rPr>
        <w:t xml:space="preserve">«Описание объекта закупки» (приложение № </w:t>
      </w:r>
      <w:r>
        <w:rPr>
          <w:highlight w:val="yellow"/>
        </w:rPr>
        <w:t xml:space="preserve">1</w:t>
      </w:r>
      <w:r>
        <w:rPr>
          <w:highlight w:val="yellow"/>
        </w:rPr>
        <w:t xml:space="preserve">);</w:t>
      </w:r>
      <w:r>
        <w:rPr>
          <w:highlight w:val="yellow"/>
        </w:rPr>
      </w:r>
      <w:r>
        <w:rPr>
          <w:highlight w:val="yellow"/>
        </w:rPr>
      </w:r>
    </w:p>
    <w:p>
      <w:pPr>
        <w:ind w:firstLine="709"/>
        <w:jc w:val="both"/>
        <w:tabs>
          <w:tab w:val="left" w:pos="702" w:leader="none"/>
          <w:tab w:val="left" w:pos="936" w:leader="none"/>
        </w:tabs>
        <w:rPr>
          <w:highlight w:val="yellow"/>
        </w:rPr>
      </w:pPr>
      <w:r>
        <w:rPr>
          <w:strike/>
          <w:color w:val="ff0000"/>
        </w:rPr>
      </w:r>
      <w:r>
        <w:rPr>
          <w:highlight w:val="yellow"/>
        </w:rPr>
        <w:t xml:space="preserve">«</w:t>
      </w:r>
      <w:r>
        <w:rPr>
          <w:highlight w:val="yellow"/>
        </w:rPr>
        <w:t xml:space="preserve">Условия оказания</w:t>
      </w:r>
      <w:r>
        <w:rPr>
          <w:b w:val="0"/>
          <w:bCs w:val="0"/>
          <w:highlight w:val="yellow"/>
        </w:rPr>
        <w:t xml:space="preserve"> услуг»</w:t>
      </w:r>
      <w:r>
        <w:rPr>
          <w:b w:val="0"/>
          <w:bCs w:val="0"/>
          <w:highlight w:val="yellow"/>
        </w:rPr>
        <w:t xml:space="preserve"> </w:t>
      </w:r>
      <w:r>
        <w:rPr>
          <w:b w:val="0"/>
          <w:bCs w:val="0"/>
          <w:highlight w:val="yellow"/>
        </w:rPr>
        <w:t xml:space="preserve">(прилож</w:t>
      </w:r>
      <w:r>
        <w:rPr>
          <w:highlight w:val="yellow"/>
        </w:rPr>
        <w:t xml:space="preserve">ение № </w:t>
      </w:r>
      <w:r>
        <w:rPr>
          <w:highlight w:val="yellow"/>
        </w:rPr>
        <w:t xml:space="preserve">2</w:t>
      </w:r>
      <w:r>
        <w:rPr>
          <w:highlight w:val="yellow"/>
        </w:rPr>
        <w:t xml:space="preserve">)</w:t>
      </w:r>
      <w:r>
        <w:rPr>
          <w:highlight w:val="none"/>
        </w:rPr>
        <w:t xml:space="preserve">.</w:t>
      </w:r>
      <w:r>
        <w:rPr>
          <w:highlight w:val="yellow"/>
        </w:rPr>
      </w:r>
      <w:r>
        <w:rPr>
          <w:highlight w:val="yellow"/>
        </w:rPr>
      </w:r>
    </w:p>
    <w:p>
      <w:pPr>
        <w:ind w:firstLine="709"/>
        <w:jc w:val="both"/>
        <w:tabs>
          <w:tab w:val="left" w:pos="702" w:leader="none"/>
          <w:tab w:val="left" w:pos="936" w:leader="none"/>
        </w:tabs>
        <w:rPr>
          <w:highlight w:val="yellow"/>
        </w:rPr>
      </w:pPr>
      <w:r>
        <w:rPr>
          <w:highlight w:val="yellow"/>
        </w:rPr>
      </w:r>
      <w:r>
        <w:rPr>
          <w:highlight w:val="yellow"/>
        </w:rPr>
      </w:r>
      <w:r>
        <w:rPr>
          <w:highlight w:val="yellow"/>
        </w:rPr>
      </w:r>
    </w:p>
    <w:p>
      <w:pPr>
        <w:pStyle w:val="1160"/>
        <w:ind w:firstLine="0"/>
        <w:jc w:val="both"/>
        <w:widowControl/>
        <w:rPr>
          <w:rFonts w:ascii="Times New Roman" w:hAnsi="Times New Roman" w:cs="Times New Roman"/>
          <w:b/>
          <w:sz w:val="24"/>
          <w:szCs w:val="24"/>
        </w:rPr>
      </w:pPr>
      <w:r>
        <w:rPr>
          <w:rFonts w:ascii="Times New Roman" w:hAnsi="Times New Roman" w:cs="Times New Roman"/>
          <w:b/>
          <w:sz w:val="24"/>
          <w:szCs w:val="24"/>
        </w:rPr>
      </w:r>
      <w:r>
        <w:rPr>
          <w:rFonts w:ascii="Times New Roman" w:hAnsi="Times New Roman" w:cs="Times New Roman"/>
          <w:b/>
          <w:sz w:val="24"/>
          <w:szCs w:val="24"/>
        </w:rPr>
      </w:r>
      <w:r>
        <w:rPr>
          <w:rFonts w:ascii="Times New Roman" w:hAnsi="Times New Roman" w:cs="Times New Roman"/>
          <w:b/>
          <w:sz w:val="24"/>
          <w:szCs w:val="24"/>
        </w:rPr>
      </w:r>
    </w:p>
    <w:p>
      <w:pPr>
        <w:pStyle w:val="1160"/>
        <w:ind w:firstLine="0"/>
        <w:jc w:val="center"/>
        <w:widowControl/>
        <w:rPr>
          <w:rFonts w:ascii="Times New Roman" w:hAnsi="Times New Roman" w:cs="Times New Roman"/>
          <w:b/>
          <w:sz w:val="24"/>
          <w:szCs w:val="24"/>
        </w:rPr>
      </w:pPr>
      <w:r>
        <w:rPr>
          <w:rFonts w:ascii="Times New Roman" w:hAnsi="Times New Roman" w:cs="Times New Roman"/>
          <w:b/>
          <w:sz w:val="24"/>
          <w:szCs w:val="24"/>
        </w:rPr>
        <w:t xml:space="preserve">13. Адреса, реквизиты и подписи Сторон</w:t>
      </w:r>
      <w:r>
        <w:rPr>
          <w:rFonts w:ascii="Times New Roman" w:hAnsi="Times New Roman" w:cs="Times New Roman"/>
          <w:b/>
          <w:sz w:val="24"/>
          <w:szCs w:val="24"/>
        </w:rPr>
      </w:r>
      <w:r>
        <w:rPr>
          <w:rFonts w:ascii="Times New Roman" w:hAnsi="Times New Roman" w:cs="Times New Roman"/>
          <w:b/>
          <w:sz w:val="24"/>
          <w:szCs w:val="24"/>
        </w:rPr>
      </w:r>
    </w:p>
    <w:p>
      <w:pPr>
        <w:pStyle w:val="1160"/>
        <w:ind w:firstLine="0"/>
        <w:jc w:val="center"/>
        <w:widowControl/>
        <w:rPr>
          <w:rFonts w:ascii="Times New Roman" w:hAnsi="Times New Roman" w:cs="Times New Roman"/>
          <w:b/>
          <w:sz w:val="24"/>
          <w:szCs w:val="24"/>
        </w:rPr>
      </w:pPr>
      <w:r>
        <w:rPr>
          <w:rFonts w:ascii="Times New Roman" w:hAnsi="Times New Roman" w:cs="Times New Roman"/>
          <w:b/>
          <w:sz w:val="24"/>
          <w:szCs w:val="24"/>
        </w:rPr>
      </w:r>
      <w:r>
        <w:rPr>
          <w:rFonts w:ascii="Times New Roman" w:hAnsi="Times New Roman" w:cs="Times New Roman"/>
          <w:b/>
          <w:sz w:val="24"/>
          <w:szCs w:val="24"/>
        </w:rPr>
      </w:r>
      <w:r>
        <w:rPr>
          <w:rFonts w:ascii="Times New Roman" w:hAnsi="Times New Roman" w:cs="Times New Roman"/>
          <w:b/>
          <w:sz w:val="24"/>
          <w:szCs w:val="24"/>
        </w:rPr>
      </w:r>
    </w:p>
    <w:tbl>
      <w:tblPr>
        <w:tblW w:w="0" w:type="auto"/>
        <w:tblLook w:val="04A0" w:firstRow="1" w:lastRow="0" w:firstColumn="1" w:lastColumn="0" w:noHBand="0" w:noVBand="1"/>
      </w:tblPr>
      <w:tblGrid>
        <w:gridCol w:w="4618"/>
        <w:gridCol w:w="4737"/>
      </w:tblGrid>
      <w:tr>
        <w:tblPrEx/>
        <w:trPr/>
        <w:tc>
          <w:tcPr>
            <w:tcW w:w="4998" w:type="dxa"/>
            <w:textDirection w:val="lrTb"/>
            <w:noWrap w:val="false"/>
          </w:tcPr>
          <w:p>
            <w:pPr>
              <w:jc w:val="both"/>
            </w:pPr>
            <w:r>
              <w:rPr>
                <w:b/>
                <w:bCs/>
              </w:rPr>
              <w:t xml:space="preserve">Заказчик:</w:t>
            </w:r>
            <w:r/>
          </w:p>
        </w:tc>
        <w:tc>
          <w:tcPr>
            <w:tcW w:w="4999" w:type="dxa"/>
            <w:textDirection w:val="lrTb"/>
            <w:noWrap w:val="false"/>
          </w:tcPr>
          <w:p>
            <w:pPr>
              <w:ind w:firstLine="709"/>
              <w:jc w:val="both"/>
            </w:pPr>
            <w:r>
              <w:rPr>
                <w:b/>
              </w:rPr>
              <w:t xml:space="preserve">Исполнитель</w:t>
            </w:r>
            <w:r>
              <w:rPr>
                <w:b/>
                <w:bCs/>
              </w:rPr>
              <w:t xml:space="preserve">:</w:t>
            </w:r>
            <w:r/>
          </w:p>
        </w:tc>
      </w:tr>
    </w:tbl>
    <w:p>
      <w:r/>
      <w:r/>
    </w:p>
    <w:p>
      <w:pPr>
        <w:spacing w:after="200" w:line="276" w:lineRule="auto"/>
      </w:pPr>
      <w:r>
        <w:br w:type="page" w:clear="all"/>
      </w:r>
      <w:r/>
    </w:p>
    <w:p>
      <w:pPr>
        <w:ind w:firstLine="709"/>
        <w:jc w:val="right"/>
        <w:rPr>
          <w:highlight w:val="yellow"/>
        </w:rPr>
      </w:pPr>
      <w:r>
        <w:rPr>
          <w:highlight w:val="yellow"/>
        </w:rPr>
        <w:t xml:space="preserve">Приложение № </w:t>
      </w:r>
      <w:r>
        <w:rPr>
          <w:highlight w:val="yellow"/>
        </w:rPr>
        <w:t xml:space="preserve">1</w:t>
      </w:r>
      <w:r>
        <w:rPr>
          <w:highlight w:val="yellow"/>
        </w:rPr>
        <w:t xml:space="preserve"> к Контракту </w:t>
      </w:r>
      <w:r>
        <w:rPr>
          <w:highlight w:val="yellow"/>
        </w:rPr>
      </w:r>
      <w:r>
        <w:rPr>
          <w:highlight w:val="yellow"/>
        </w:rPr>
      </w:r>
    </w:p>
    <w:p>
      <w:pPr>
        <w:ind w:firstLine="709"/>
        <w:jc w:val="right"/>
        <w:rPr>
          <w:highlight w:val="yellow"/>
        </w:rPr>
      </w:pPr>
      <w:r>
        <w:rPr>
          <w:highlight w:val="yellow"/>
        </w:rPr>
        <w:t xml:space="preserve">от «__» _______ 20__ г.</w:t>
      </w:r>
      <w:r>
        <w:rPr>
          <w:highlight w:val="yellow"/>
        </w:rPr>
        <w:t xml:space="preserve"> № ____ </w:t>
      </w:r>
      <w:r>
        <w:rPr>
          <w:highlight w:val="yellow"/>
        </w:rPr>
      </w:r>
      <w:r>
        <w:rPr>
          <w:highlight w:val="yellow"/>
        </w:rPr>
      </w:r>
    </w:p>
    <w:p>
      <w:pPr>
        <w:rPr>
          <w:highlight w:val="yellow"/>
        </w:rPr>
      </w:pPr>
      <w:r>
        <w:rPr>
          <w:highlight w:val="yellow"/>
        </w:rPr>
      </w:r>
      <w:r>
        <w:rPr>
          <w:highlight w:val="yellow"/>
        </w:rPr>
      </w:r>
      <w:r>
        <w:rPr>
          <w:highlight w:val="yellow"/>
        </w:rPr>
      </w:r>
    </w:p>
    <w:p>
      <w:pPr>
        <w:jc w:val="center"/>
        <w:rPr>
          <w:b/>
          <w:highlight w:val="yellow"/>
        </w:rPr>
      </w:pPr>
      <w:r>
        <w:rPr>
          <w:b/>
          <w:highlight w:val="yellow"/>
        </w:rPr>
        <w:t xml:space="preserve">Описание объекта закупки</w:t>
      </w:r>
      <w:r>
        <w:rPr>
          <w:b/>
          <w:highlight w:val="yellow"/>
        </w:rPr>
      </w:r>
      <w:r>
        <w:rPr>
          <w:b/>
          <w:highlight w:val="yellow"/>
        </w:rPr>
      </w:r>
    </w:p>
    <w:p>
      <w:pPr>
        <w:ind w:firstLine="709"/>
        <w:jc w:val="center"/>
        <w:rPr>
          <w:strike/>
          <w:color w:val="auto"/>
          <w:highlight w:val="yellow"/>
        </w:rPr>
      </w:pPr>
      <w:r>
        <w:rPr>
          <w:rStyle w:val="1187"/>
          <w:strike w:val="0"/>
          <w:color w:val="auto"/>
          <w:highlight w:val="yellow"/>
        </w:rPr>
        <w:t xml:space="preserve">(заполняется Заказчиком на стадии заключения Контракта в соответствии </w:t>
      </w:r>
      <w:r>
        <w:rPr>
          <w:rStyle w:val="1187"/>
          <w:strike w:val="0"/>
          <w:color w:val="auto"/>
          <w:highlight w:val="yellow"/>
        </w:rPr>
        <w:br/>
        <w:t xml:space="preserve">с приложением к извещению об осуществлении закупки «Описание объекта закупки»)</w:t>
      </w:r>
      <w:r>
        <w:rPr>
          <w:strike/>
          <w:color w:val="auto"/>
          <w:highlight w:val="yellow"/>
        </w:rPr>
      </w:r>
      <w:r>
        <w:rPr>
          <w:strike/>
          <w:color w:val="auto"/>
          <w:highlight w:val="yellow"/>
        </w:rPr>
      </w:r>
    </w:p>
    <w:p>
      <w:r/>
      <w:r/>
    </w:p>
    <w:p>
      <w:r/>
      <w:r/>
    </w:p>
    <w:p>
      <w:pPr>
        <w:ind w:firstLine="709"/>
        <w:jc w:val="right"/>
        <w:rPr>
          <w:highlight w:val="yellow"/>
        </w:rPr>
      </w:pPr>
      <w:r>
        <w:rPr>
          <w:highlight w:val="yellow"/>
        </w:rPr>
        <w:t xml:space="preserve">Приложение № </w:t>
      </w:r>
      <w:r>
        <w:rPr>
          <w:highlight w:val="yellow"/>
        </w:rPr>
        <w:t xml:space="preserve">2</w:t>
      </w:r>
      <w:r>
        <w:rPr>
          <w:highlight w:val="yellow"/>
        </w:rPr>
        <w:t xml:space="preserve"> к Контракту </w:t>
      </w:r>
      <w:r>
        <w:rPr>
          <w:highlight w:val="yellow"/>
        </w:rPr>
      </w:r>
    </w:p>
    <w:p>
      <w:pPr>
        <w:ind w:firstLine="709"/>
        <w:jc w:val="right"/>
        <w:rPr>
          <w:highlight w:val="yellow"/>
        </w:rPr>
      </w:pPr>
      <w:r>
        <w:rPr>
          <w:highlight w:val="yellow"/>
        </w:rPr>
        <w:t xml:space="preserve">от «__» _______ 20__ г.</w:t>
      </w:r>
      <w:r>
        <w:rPr>
          <w:highlight w:val="yellow"/>
        </w:rPr>
        <w:t xml:space="preserve"> № ____ </w:t>
      </w:r>
      <w:r>
        <w:rPr>
          <w:highlight w:val="yellow"/>
        </w:rPr>
      </w:r>
    </w:p>
    <w:p>
      <w:r/>
      <w:r/>
    </w:p>
    <w:p>
      <w:pPr>
        <w:jc w:val="center"/>
        <w:rPr>
          <w:b/>
          <w:highlight w:val="yellow"/>
        </w:rPr>
      </w:pPr>
      <w:r>
        <w:rPr>
          <w:b/>
          <w:bCs/>
          <w:strike/>
          <w:color w:val="ff0000"/>
          <w:u w:val="none"/>
        </w:rPr>
        <w:t xml:space="preserve">Техническое задание н</w:t>
      </w:r>
      <w:r>
        <w:rPr>
          <w:b/>
          <w:bCs/>
          <w:strike/>
          <w:color w:val="ff0000"/>
          <w:u w:val="none"/>
        </w:rPr>
        <w:t xml:space="preserve">а </w:t>
      </w:r>
      <w:r>
        <w:rPr>
          <w:b/>
          <w:strike/>
          <w:color w:val="ff0000"/>
        </w:rPr>
        <w:t xml:space="preserve">оказание услуг</w:t>
      </w:r>
      <w:r>
        <w:rPr>
          <w:b/>
        </w:rPr>
        <w:t xml:space="preserve"> </w:t>
      </w:r>
      <w:r>
        <w:rPr>
          <w:b/>
          <w:highlight w:val="yellow"/>
        </w:rPr>
        <w:t xml:space="preserve">Условия оказан</w:t>
      </w:r>
      <w:r>
        <w:rPr>
          <w:b/>
          <w:highlight w:val="yellow"/>
        </w:rPr>
        <w:t xml:space="preserve">ия </w:t>
      </w:r>
      <w:r>
        <w:rPr>
          <w:b/>
          <w:highlight w:val="yellow"/>
        </w:rPr>
        <w:t xml:space="preserve">услуг</w:t>
      </w:r>
      <w:r>
        <w:rPr>
          <w:b/>
          <w:highlight w:val="yellow"/>
        </w:rPr>
      </w:r>
      <w:r>
        <w:rPr>
          <w:b/>
          <w:highlight w:val="yellow"/>
        </w:rPr>
      </w:r>
    </w:p>
    <w:p>
      <w:pPr>
        <w:ind w:firstLine="709"/>
        <w:jc w:val="center"/>
        <w:rPr>
          <w:strike/>
          <w:color w:val="ff0000"/>
        </w:rPr>
      </w:pPr>
      <w:r>
        <w:rPr>
          <w:rStyle w:val="1187"/>
          <w:strike/>
          <w:color w:val="ff0000"/>
        </w:rPr>
        <w:t xml:space="preserve">(заполняется Заказчиком на стадии заключения Контракта в соответствии </w:t>
      </w:r>
      <w:r>
        <w:rPr>
          <w:rStyle w:val="1187"/>
          <w:strike/>
          <w:color w:val="ff0000"/>
        </w:rPr>
        <w:br/>
        <w:t xml:space="preserve">с приложением к извещению об осуществлении закупки «Описание объекта закупки»)</w:t>
      </w:r>
      <w:r>
        <w:rPr>
          <w:rStyle w:val="1187"/>
          <w:strike/>
          <w:color w:val="ff0000"/>
        </w:rPr>
      </w:r>
      <w:r>
        <w:rPr>
          <w:strike/>
          <w:color w:val="ff0000"/>
        </w:rPr>
      </w:r>
    </w:p>
    <w:p>
      <w:r/>
      <w:r/>
    </w:p>
    <w:p>
      <w:r/>
      <w:r/>
    </w:p>
    <w:sectPr>
      <w:footnotePr/>
      <w:endnotePr>
        <w:numFmt w:val="decimal"/>
      </w:endnotePr>
      <w:type w:val="nextPage"/>
      <w:pgSz w:w="11906" w:h="16838" w:orient="portrait"/>
      <w:pgMar w:top="1134" w:right="850" w:bottom="1134" w:left="1701" w:header="708" w:footer="708"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r/>
    </w:p>
  </w:endnote>
  <w:endnote w:type="continuationSeparator" w:id="0">
    <w:p>
      <w:r>
        <w:continuationSeparator/>
      </w:r>
      <w:r/>
    </w:p>
  </w:endnote>
  <w:endnote w:id="2">
    <w:p>
      <w:pPr>
        <w:pStyle w:val="1175"/>
        <w:ind w:firstLine="539"/>
        <w:jc w:val="both"/>
      </w:pPr>
      <w:r>
        <w:rPr>
          <w:rStyle w:val="1177"/>
        </w:rPr>
        <w:endnoteRef/>
      </w:r>
      <w:r>
        <w:t xml:space="preserve"> </w:t>
      </w:r>
      <w:r>
        <w:rPr>
          <w:rFonts w:eastAsiaTheme="minorHAnsi"/>
          <w:bCs/>
          <w:lang w:eastAsia="en-US"/>
        </w:rPr>
        <w:t xml:space="preserve">В случае, предусмотренном </w:t>
      </w:r>
      <w:hyperlink r:id="rId1" w:tooltip="consultantplus://offline/ref=38BDC8F38E70DA08E69233ABC7C65C9BE4DCA5A2E69CEEA2AEA8A580CE7FE02563D456FC3B9631749226BADB4F25CBAA52A1C79DB9FFT24BG" w:history="1">
        <w:r>
          <w:rPr>
            <w:rFonts w:eastAsiaTheme="minorHAnsi"/>
            <w:bCs/>
            <w:lang w:eastAsia="en-US"/>
          </w:rPr>
          <w:t xml:space="preserve">частью 24 статьи 22</w:t>
        </w:r>
      </w:hyperlink>
      <w:r>
        <w:rPr>
          <w:rFonts w:eastAsiaTheme="minorHAnsi"/>
          <w:bCs/>
          <w:lang w:eastAsia="en-US"/>
        </w:rPr>
        <w:t xml:space="preserve"> Федерального закона </w:t>
      </w:r>
      <w:r>
        <w:t xml:space="preserve">от 05 апреля 2013 года </w:t>
      </w:r>
      <w:r>
        <w:br/>
        <w:t xml:space="preserve">№ 44-ФЗ «О контрактной системе в сфере закупок товаров, работ, услуг для обеспечения государственных и муниципальных нужд» (далее – Закон № 44-ФЗ)</w:t>
      </w:r>
      <w:r>
        <w:rPr>
          <w:rFonts w:eastAsiaTheme="minorHAnsi"/>
          <w:bCs/>
          <w:lang w:eastAsia="en-US"/>
        </w:rPr>
        <w:t xml:space="preserve">, контракт должен содержать порядок определения объема оказываемых услуг</w:t>
      </w:r>
      <w:r>
        <w:rPr>
          <w:rFonts w:eastAsiaTheme="minorHAnsi"/>
          <w:bCs/>
          <w:highlight w:val="yellow"/>
          <w:lang w:eastAsia="en-US"/>
        </w:rPr>
        <w:t xml:space="preserve">, срока (сроков) оказания усл</w:t>
      </w:r>
      <w:r>
        <w:rPr>
          <w:rFonts w:eastAsiaTheme="minorHAnsi"/>
          <w:bCs/>
          <w:highlight w:val="yellow"/>
          <w:lang w:eastAsia="en-US"/>
        </w:rPr>
        <w:t xml:space="preserve">уг</w:t>
      </w:r>
      <w:r>
        <w:rPr>
          <w:rFonts w:eastAsiaTheme="minorHAnsi"/>
          <w:bCs/>
          <w:highlight w:val="yellow"/>
          <w:lang w:eastAsia="en-US"/>
        </w:rPr>
        <w:t xml:space="preserve">,</w:t>
      </w:r>
      <w:r>
        <w:rPr>
          <w:rFonts w:eastAsiaTheme="minorHAnsi"/>
          <w:bCs/>
          <w:highlight w:val="yellow"/>
          <w:lang w:eastAsia="en-US"/>
        </w:rPr>
        <w:t xml:space="preserve"> </w:t>
      </w:r>
      <w:r>
        <w:rPr>
          <w:rFonts w:eastAsiaTheme="minorHAnsi"/>
          <w:bCs/>
          <w:highlight w:val="yellow"/>
          <w:lang w:eastAsia="en-US"/>
        </w:rPr>
        <w:t xml:space="preserve">ср</w:t>
      </w:r>
      <w:r>
        <w:rPr>
          <w:rFonts w:eastAsiaTheme="minorHAnsi"/>
          <w:bCs/>
          <w:highlight w:val="yellow"/>
          <w:lang w:eastAsia="en-US"/>
        </w:rPr>
        <w:t xml:space="preserve">оков </w:t>
      </w:r>
      <w:r>
        <w:rPr>
          <w:rFonts w:eastAsiaTheme="minorHAnsi"/>
          <w:bCs/>
          <w:highlight w:val="yellow"/>
          <w:lang w:eastAsia="en-US"/>
        </w:rPr>
        <w:t xml:space="preserve">исполнения отдельных этапов исполнения контракта</w:t>
      </w:r>
      <w:r>
        <w:rPr>
          <w:rFonts w:eastAsiaTheme="minorHAnsi"/>
          <w:bCs/>
          <w:lang w:eastAsia="en-US"/>
        </w:rPr>
        <w:t xml:space="preserve"> на основании заявок заказчика.</w:t>
      </w:r>
      <w:r/>
    </w:p>
  </w:endnote>
  <w:endnote w:id="3">
    <w:p>
      <w:pPr>
        <w:pStyle w:val="1175"/>
        <w:ind w:firstLine="539"/>
        <w:jc w:val="both"/>
      </w:pPr>
      <w:r>
        <w:rPr>
          <w:rStyle w:val="1177"/>
        </w:rPr>
        <w:endnoteRef/>
      </w:r>
      <w:r>
        <w:t xml:space="preserve"> В случае, если контрактом предусмотрены отдельные этапы его исполнения, в контракте указываются сроки исполнения таких этапов.</w:t>
      </w:r>
      <w:r/>
    </w:p>
  </w:endnote>
  <w:endnote w:id="4">
    <w:p>
      <w:pPr>
        <w:pStyle w:val="1175"/>
        <w:ind w:firstLine="539"/>
        <w:jc w:val="both"/>
      </w:pPr>
      <w:r>
        <w:rPr>
          <w:rStyle w:val="1177"/>
        </w:rPr>
        <w:endnoteRef/>
      </w:r>
      <w:r>
        <w:t xml:space="preserve"> Раздел 2 проекта контракта должен быть дополнен требованиями к гарантии качества услуги, а также</w:t>
      </w:r>
      <w:r>
        <w:rPr>
          <w:bCs/>
        </w:rPr>
        <w:t xml:space="preserve"> требованиями </w:t>
      </w:r>
      <w:r>
        <w:t xml:space="preserve">к гарантийному сроку и (или) объему предоставления гарантий ее качества (далее – гарантийные обязательства) в случае установления таких требований в соответствии с частью 4 статьи 33 Закона № 44-ФЗ.</w:t>
      </w:r>
      <w:r/>
    </w:p>
  </w:endnote>
  <w:endnote w:id="5">
    <w:p>
      <w:pPr>
        <w:pStyle w:val="1175"/>
        <w:ind w:firstLine="539"/>
        <w:jc w:val="both"/>
      </w:pPr>
      <w:r>
        <w:rPr>
          <w:rStyle w:val="1177"/>
        </w:rPr>
        <w:endnoteRef/>
      </w:r>
      <w:r>
        <w:t xml:space="preserve"> </w:t>
      </w:r>
      <w:r>
        <w:rPr>
          <w:rFonts w:eastAsiaTheme="minorHAnsi"/>
          <w:bCs/>
          <w:lang w:eastAsia="en-US"/>
        </w:rPr>
        <w:t xml:space="preserve">В случае, предусмотренном </w:t>
      </w:r>
      <w:hyperlink r:id="rId2" w:tooltip="consultantplus://offline/ref=38BDC8F38E70DA08E69233ABC7C65C9BE4DCA5A2E69CEEA2AEA8A580CE7FE02563D456FC3B9631749226BADB4F25CBAA52A1C79DB9FFT24BG" w:history="1">
        <w:r>
          <w:rPr>
            <w:rFonts w:eastAsiaTheme="minorHAnsi"/>
            <w:bCs/>
            <w:lang w:eastAsia="en-US"/>
          </w:rPr>
          <w:t xml:space="preserve">частью 24 статьи 22</w:t>
        </w:r>
      </w:hyperlink>
      <w:r>
        <w:rPr>
          <w:rFonts w:eastAsiaTheme="minorHAnsi"/>
          <w:bCs/>
          <w:lang w:eastAsia="en-US"/>
        </w:rPr>
        <w:t xml:space="preserve"> Закона </w:t>
      </w:r>
      <w:r>
        <w:t xml:space="preserve">№ 44-ФЗ</w:t>
      </w:r>
      <w:r>
        <w:t xml:space="preserve">,</w:t>
      </w:r>
      <w:r>
        <w:t xml:space="preserve"> </w:t>
      </w:r>
      <w:r>
        <w:rPr>
          <w:rFonts w:eastAsiaTheme="minorHAnsi"/>
          <w:bCs/>
          <w:lang w:eastAsia="en-US"/>
        </w:rPr>
        <w:t xml:space="preserve">указываются цены единиц услуги и максимальное значение цены контракта. В случаях, установленных Правительством Российской Федерации, указываются ориентировочное значение цены контракта либо формула цены и максимальное значение цены контракта. </w:t>
      </w:r>
      <w:r>
        <w:rPr>
          <w:rFonts w:eastAsiaTheme="minorHAnsi"/>
          <w:lang w:eastAsia="en-US"/>
        </w:rPr>
        <w:t xml:space="preserve">В случае, если проектом контракта предусмотрены отдельные этапы его исполнения, цена каждого этапа устанавливается в размере, сниженном пропорционально снижению начальной (максимальной) цены контракта участником закупки, с которым заключается контракт.</w:t>
      </w:r>
      <w:r/>
    </w:p>
  </w:endnote>
  <w:endnote w:id="6">
    <w:p>
      <w:pPr>
        <w:pStyle w:val="1175"/>
        <w:ind w:firstLine="539"/>
        <w:jc w:val="both"/>
      </w:pPr>
      <w:r>
        <w:rPr>
          <w:rStyle w:val="1177"/>
        </w:rPr>
        <w:endnoteRef/>
      </w:r>
      <w:r>
        <w:t xml:space="preserve"> В случае, предусмотренном </w:t>
      </w:r>
      <w:hyperlink r:id="rId3" w:tooltip="https://login.consultant.ru/link/?req=doc&amp;demo=2&amp;base=LAW&amp;n=388926&amp;dst=1178&amp;field=134&amp;date=17.11.2021" w:history="1">
        <w:r>
          <w:t xml:space="preserve">частью 24 статьи 22</w:t>
        </w:r>
      </w:hyperlink>
      <w:r>
        <w:t xml:space="preserve"> </w:t>
      </w:r>
      <w:r>
        <w:rPr>
          <w:rFonts w:eastAsiaTheme="minorHAnsi"/>
          <w:bCs/>
          <w:lang w:eastAsia="en-US"/>
        </w:rPr>
        <w:t xml:space="preserve">Закона </w:t>
      </w:r>
      <w:r>
        <w:t xml:space="preserve">№ 44-ФЗ, контракт должен содержать условие о том, что оплата </w:t>
      </w:r>
      <w:r>
        <w:t xml:space="preserve">оказанной услуги</w:t>
      </w:r>
      <w:r>
        <w:t xml:space="preserve"> осуществляется по цене единицы </w:t>
      </w:r>
      <w:r>
        <w:t xml:space="preserve">услуги</w:t>
      </w:r>
      <w:r>
        <w:t xml:space="preserve">, исходя из </w:t>
      </w:r>
      <w:r>
        <w:t xml:space="preserve">объема фактически оказанной услуги</w:t>
      </w:r>
      <w:r>
        <w:t xml:space="preserve">, но в размере, не превышающем максимального значения цены контракта. В случае, если контрактом предусмотрены его поэтапное исполнение и выплата аванса, в контракт включ</w:t>
      </w:r>
      <w:r>
        <w:t xml:space="preserve">ается условие о размере аванса в отношении каждого этапа исполнения контракта в виде процента от размера цены соответствующего этапа. В случае, если контрактом предусмотрены отдельные этапы его исполнения, в контракте указываются сроки оплаты таких этапов.</w:t>
      </w:r>
      <w:r/>
    </w:p>
    <w:p>
      <w:pPr>
        <w:pStyle w:val="1175"/>
        <w:ind w:firstLine="539"/>
        <w:jc w:val="both"/>
      </w:pPr>
      <w:r>
        <w:t xml:space="preserve">В случае, если контрактом предусмотрена выплата аванса, в контракт включается условие о том, что при исполнении контракта, заключенного с участником закупки, указанным в части 1 или 2 статьи 37 Закона № 44-ФЗ, выплата аванса не допускается.</w:t>
      </w:r>
      <w:r/>
    </w:p>
  </w:endnote>
  <w:endnote w:id="7">
    <w:p>
      <w:pPr>
        <w:pStyle w:val="1175"/>
        <w:ind w:firstLine="539"/>
        <w:jc w:val="both"/>
      </w:pPr>
      <w:r>
        <w:rPr>
          <w:rStyle w:val="1177"/>
        </w:rPr>
        <w:endnoteRef/>
      </w:r>
      <w:r>
        <w:t xml:space="preserve"> Подпункт включается в проект Контракта в случае привлечения к исполнению Контракта </w:t>
      </w:r>
      <w:r>
        <w:rPr>
          <w:rFonts w:eastAsiaTheme="minorHAnsi"/>
          <w:lang w:eastAsia="en-US"/>
        </w:rPr>
        <w:t xml:space="preserve">субподрядчиков, соисполнителей из числа субъектов малого предпринимательства, социально ориентированных некоммерческих организаций.</w:t>
      </w:r>
      <w:r/>
    </w:p>
  </w:endnote>
  <w:endnote w:id="8">
    <w:p>
      <w:pPr>
        <w:pStyle w:val="1175"/>
        <w:ind w:firstLine="539"/>
        <w:jc w:val="both"/>
        <w:rPr>
          <w:strike/>
          <w:color w:val="ff0000"/>
          <w:sz w:val="20"/>
          <w:szCs w:val="20"/>
          <w:highlight w:val="none"/>
        </w:rPr>
        <w:suppressLineNumbers w:val="0"/>
      </w:pPr>
      <w:r>
        <w:rPr>
          <w:rStyle w:val="1177"/>
        </w:rPr>
      </w:r>
      <w:r>
        <w:rPr>
          <w:rStyle w:val="1177"/>
        </w:rPr>
        <w:endnoteRef/>
      </w:r>
      <w:r>
        <w:t xml:space="preserve"> </w:t>
      </w:r>
      <w:r>
        <w:rPr>
          <w:sz w:val="20"/>
          <w:szCs w:val="20"/>
          <w:highlight w:val="yellow"/>
        </w:rPr>
        <w:t xml:space="preserve">Подпункт включается в проект Контракта в </w:t>
      </w:r>
      <w:r>
        <w:rPr>
          <w:sz w:val="20"/>
          <w:szCs w:val="20"/>
          <w:highlight w:val="yellow"/>
        </w:rPr>
        <w:t xml:space="preserve">случае, если начальная (максимальная) цена контракта при осуществлении закупки </w:t>
      </w:r>
      <w:r>
        <w:rPr>
          <w:sz w:val="20"/>
          <w:szCs w:val="20"/>
          <w:highlight w:val="yellow"/>
        </w:rPr>
        <w:t xml:space="preserve">работы</w:t>
      </w:r>
      <w:r>
        <w:rPr>
          <w:sz w:val="20"/>
          <w:szCs w:val="20"/>
          <w:highlight w:val="yellow"/>
        </w:rPr>
        <w:t xml:space="preserve"> превышает </w:t>
      </w:r>
      <w:hyperlink r:id="rId4" w:tooltip="https://login.consultant.ru/link/?req=doc&amp;demo=2&amp;base=LAW&amp;n=161065&amp;dst=100008&amp;field=134&amp;date=23.11.2021" w:history="1">
        <w:r>
          <w:rPr>
            <w:sz w:val="20"/>
            <w:szCs w:val="20"/>
            <w:highlight w:val="yellow"/>
          </w:rPr>
          <w:t xml:space="preserve">размер</w:t>
        </w:r>
      </w:hyperlink>
      <w:r>
        <w:rPr>
          <w:sz w:val="20"/>
          <w:szCs w:val="20"/>
          <w:highlight w:val="yellow"/>
        </w:rPr>
        <w:t xml:space="preserve">, установленный </w:t>
      </w:r>
      <w:r>
        <w:rPr>
          <w:sz w:val="20"/>
          <w:szCs w:val="20"/>
          <w:highlight w:val="yellow"/>
        </w:rPr>
        <w:t xml:space="preserve">постановлением </w:t>
      </w:r>
      <w:r>
        <w:rPr>
          <w:sz w:val="20"/>
          <w:szCs w:val="20"/>
          <w:highlight w:val="yellow"/>
        </w:rPr>
        <w:t xml:space="preserve">Правительств</w:t>
      </w:r>
      <w:r>
        <w:rPr>
          <w:sz w:val="20"/>
          <w:szCs w:val="20"/>
          <w:highlight w:val="yellow"/>
        </w:rPr>
        <w:t xml:space="preserve">а</w:t>
      </w:r>
      <w:r>
        <w:rPr>
          <w:sz w:val="20"/>
          <w:szCs w:val="20"/>
          <w:highlight w:val="yellow"/>
        </w:rPr>
        <w:t xml:space="preserve"> Российской Феде</w:t>
      </w:r>
      <w:r>
        <w:rPr>
          <w:rFonts w:eastAsiaTheme="minorHAnsi"/>
          <w:highlight w:val="yellow"/>
          <w:lang w:eastAsia="en-US"/>
        </w:rPr>
        <w:t xml:space="preserve">рации</w:t>
      </w:r>
      <w:r>
        <w:rPr>
          <w:rFonts w:eastAsiaTheme="minorHAnsi"/>
          <w:highlight w:val="yellow"/>
          <w:lang w:eastAsia="en-US"/>
        </w:rPr>
        <w:t xml:space="preserve"> </w:t>
      </w:r>
      <w:r>
        <w:rPr>
          <w:rFonts w:eastAsiaTheme="minorHAnsi"/>
          <w:highlight w:val="yellow"/>
          <w:lang w:eastAsia="en-US"/>
        </w:rPr>
        <w:t xml:space="preserve">от 04 сентября 2013 года № 775</w:t>
      </w:r>
      <w:r>
        <w:rPr>
          <w:rFonts w:eastAsiaTheme="minorHAnsi"/>
          <w:highlight w:val="yellow"/>
          <w:lang w:eastAsia="en-US"/>
        </w:rPr>
        <w:t xml:space="preserve"> </w:t>
      </w:r>
      <w:r>
        <w:rPr>
          <w:rFonts w:eastAsiaTheme="minorHAnsi"/>
          <w:highlight w:val="yellow"/>
          <w:lang w:eastAsia="en-US"/>
        </w:rPr>
        <w:t xml:space="preserve">«Об установлении размера начальной (максимальной) цены контракта при осуществлении закупки товара, работы, услуги, при превышении которой в контракте устанавливается обязанность поставщика (подрядчика, исполнителя) предоставлять заказчику дополнительную ин</w:t>
      </w:r>
      <w:r>
        <w:rPr>
          <w:rFonts w:eastAsiaTheme="minorHAnsi"/>
          <w:highlight w:val="yellow"/>
          <w:lang w:eastAsia="en-US"/>
        </w:rPr>
        <w:t xml:space="preserve">формацию»</w:t>
      </w:r>
      <w:r>
        <w:rPr>
          <w:rFonts w:eastAsiaTheme="minorHAnsi"/>
          <w:highlight w:val="yellow"/>
          <w:lang w:eastAsia="en-US"/>
        </w:rPr>
        <w:t xml:space="preserve">.</w:t>
      </w:r>
      <w:r>
        <w:rPr>
          <w:sz w:val="20"/>
          <w:szCs w:val="20"/>
        </w:rPr>
        <w:t xml:space="preserve"> </w:t>
      </w:r>
      <w:r>
        <w:rPr>
          <w:strike/>
          <w:color w:val="ff0000"/>
          <w:sz w:val="20"/>
          <w:szCs w:val="20"/>
          <w:highlight w:val="none"/>
        </w:rPr>
        <w:t xml:space="preserve">В </w:t>
      </w:r>
      <w:r>
        <w:rPr>
          <w:strike/>
          <w:color w:val="ff0000"/>
          <w:sz w:val="20"/>
          <w:szCs w:val="20"/>
        </w:rPr>
        <w:t xml:space="preserve">случае, если начальная (максимальная) цена контракта при осуществлении закупки </w:t>
      </w:r>
      <w:r>
        <w:rPr>
          <w:strike/>
          <w:color w:val="ff0000"/>
          <w:sz w:val="20"/>
          <w:szCs w:val="20"/>
        </w:rPr>
        <w:t xml:space="preserve">работы</w:t>
      </w:r>
      <w:r>
        <w:rPr>
          <w:strike/>
          <w:color w:val="ff0000"/>
          <w:sz w:val="20"/>
          <w:szCs w:val="20"/>
        </w:rPr>
        <w:t xml:space="preserve"> превышает </w:t>
      </w:r>
      <w:hyperlink r:id="rId5" w:tooltip="https://login.consultant.ru/link/?req=doc&amp;demo=2&amp;base=LAW&amp;n=161065&amp;dst=100008&amp;field=134&amp;date=23.11.2021" w:history="1">
        <w:r>
          <w:rPr>
            <w:strike/>
            <w:color w:val="ff0000"/>
            <w:sz w:val="20"/>
            <w:szCs w:val="20"/>
          </w:rPr>
          <w:t xml:space="preserve">размер</w:t>
        </w:r>
      </w:hyperlink>
      <w:r>
        <w:rPr>
          <w:strike/>
          <w:color w:val="ff0000"/>
          <w:sz w:val="20"/>
          <w:szCs w:val="20"/>
        </w:rPr>
        <w:t xml:space="preserve">, установленный </w:t>
      </w:r>
      <w:r>
        <w:rPr>
          <w:strike/>
          <w:color w:val="ff0000"/>
          <w:sz w:val="20"/>
          <w:szCs w:val="20"/>
        </w:rPr>
        <w:t xml:space="preserve">Правительств</w:t>
      </w:r>
      <w:r>
        <w:rPr>
          <w:strike/>
          <w:color w:val="ff0000"/>
          <w:sz w:val="20"/>
          <w:szCs w:val="20"/>
          <w:highlight w:val="none"/>
        </w:rPr>
        <w:t xml:space="preserve">ом</w:t>
      </w:r>
      <w:r>
        <w:rPr>
          <w:strike/>
          <w:color w:val="ff0000"/>
          <w:sz w:val="20"/>
          <w:szCs w:val="20"/>
        </w:rPr>
        <w:t xml:space="preserve"> Российской Феде</w:t>
      </w:r>
      <w:r>
        <w:rPr>
          <w:rFonts w:eastAsiaTheme="minorHAnsi"/>
          <w:strike/>
          <w:color w:val="ff0000"/>
          <w:lang w:eastAsia="en-US"/>
        </w:rPr>
        <w:t xml:space="preserve">рации</w:t>
      </w:r>
      <w:r>
        <w:rPr>
          <w:strike/>
          <w:color w:val="ff0000"/>
          <w:sz w:val="20"/>
          <w:szCs w:val="20"/>
        </w:rPr>
        <w:t xml:space="preserve">, в контракте должна быть указана обязанность </w:t>
      </w:r>
      <w:r>
        <w:rPr>
          <w:strike/>
          <w:color w:val="ff0000"/>
          <w:sz w:val="20"/>
          <w:szCs w:val="20"/>
        </w:rPr>
        <w:t xml:space="preserve">подрядчика</w:t>
      </w:r>
      <w:r>
        <w:rPr>
          <w:strike/>
          <w:color w:val="ff0000"/>
          <w:sz w:val="20"/>
          <w:szCs w:val="20"/>
        </w:rPr>
        <w:t xml:space="preserve"> предоставлять информацию о всех соисполнителях, субподрядчиках, заключивших договор или договоры с </w:t>
      </w:r>
      <w:r>
        <w:rPr>
          <w:strike/>
          <w:color w:val="ff0000"/>
          <w:sz w:val="20"/>
          <w:szCs w:val="20"/>
        </w:rPr>
        <w:t xml:space="preserve">подрядчиком</w:t>
      </w:r>
      <w:r>
        <w:rPr>
          <w:strike/>
          <w:color w:val="ff0000"/>
          <w:sz w:val="20"/>
          <w:szCs w:val="20"/>
        </w:rPr>
        <w:t xml:space="preserve">, цена которого или общая цена которых составляет более чем десять процентов цены контракта. Указанная информация предоставляется заказчику </w:t>
      </w:r>
      <w:r>
        <w:rPr>
          <w:strike/>
          <w:color w:val="ff0000"/>
          <w:sz w:val="20"/>
          <w:szCs w:val="20"/>
        </w:rPr>
        <w:t xml:space="preserve">подрядчиком</w:t>
      </w:r>
      <w:r>
        <w:rPr>
          <w:strike/>
          <w:color w:val="ff0000"/>
          <w:sz w:val="20"/>
          <w:szCs w:val="20"/>
        </w:rPr>
        <w:t xml:space="preserve"> в течение десяти дней с момента заключения им договора с соисполнителем, субподрядчиком. При этом в контракте должна быть предусмотрена ответственность за непредоставление указанной информации путем взыскания с </w:t>
      </w:r>
      <w:r>
        <w:rPr>
          <w:strike/>
          <w:color w:val="ff0000"/>
          <w:sz w:val="20"/>
          <w:szCs w:val="20"/>
        </w:rPr>
        <w:t xml:space="preserve">подрядчика</w:t>
      </w:r>
      <w:r>
        <w:rPr>
          <w:strike/>
          <w:color w:val="ff0000"/>
          <w:sz w:val="20"/>
          <w:szCs w:val="20"/>
        </w:rPr>
        <w:t xml:space="preserve"> пени в размере одной трехсотой действующей на дату уплаты пени </w:t>
      </w:r>
      <w:hyperlink r:id="rId6" w:tooltip="https://login.consultant.ru/link/?req=doc&amp;demo=2&amp;base=LAW&amp;n=12453&amp;dst=100163&amp;field=134&amp;date=23.11.2021" w:history="1">
        <w:r>
          <w:rPr>
            <w:strike/>
            <w:color w:val="ff0000"/>
            <w:sz w:val="20"/>
            <w:szCs w:val="20"/>
          </w:rPr>
          <w:t xml:space="preserve">ключевой ставки</w:t>
        </w:r>
      </w:hyperlink>
      <w:r>
        <w:rPr>
          <w:strike/>
          <w:color w:val="ff0000"/>
          <w:sz w:val="20"/>
          <w:szCs w:val="20"/>
        </w:rPr>
        <w:t xml:space="preserve"> Центрального банка Российской Федерации от цены договора, заключенного </w:t>
      </w:r>
      <w:r>
        <w:rPr>
          <w:strike/>
          <w:color w:val="ff0000"/>
          <w:sz w:val="20"/>
          <w:szCs w:val="20"/>
        </w:rPr>
        <w:t xml:space="preserve">подрядчиком</w:t>
      </w:r>
      <w:r>
        <w:rPr>
          <w:strike/>
          <w:color w:val="ff0000"/>
          <w:sz w:val="20"/>
          <w:szCs w:val="20"/>
        </w:rPr>
        <w:t xml:space="preserve"> с соисполнителем, субподрядчиком. Пеня подлежит начислению за каждый день просрочки исполнения такого обязательства.</w:t>
      </w:r>
      <w:r>
        <w:rPr>
          <w:strike/>
          <w:color w:val="ff0000"/>
          <w:sz w:val="20"/>
          <w:szCs w:val="20"/>
          <w:highlight w:val="none"/>
        </w:rPr>
      </w:r>
      <w:r>
        <w:rPr>
          <w:strike/>
          <w:color w:val="ff0000"/>
          <w:sz w:val="20"/>
          <w:szCs w:val="20"/>
          <w:highlight w:val="none"/>
        </w:rPr>
      </w:r>
    </w:p>
  </w:endnote>
  <w:endnote w:id="9">
    <w:p>
      <w:pPr>
        <w:pStyle w:val="1175"/>
        <w:ind w:firstLine="539"/>
        <w:jc w:val="both"/>
      </w:pPr>
      <w:r>
        <w:rPr>
          <w:rStyle w:val="1177"/>
        </w:rPr>
        <w:endnoteRef/>
      </w:r>
      <w:r>
        <w:t xml:space="preserve"> В случае установления за</w:t>
      </w:r>
      <w:r>
        <w:t xml:space="preserve">казчиком требования об обеспечении гарантийных обязательств оформление документа о приемке (за исключением отдельного этапа исполнения контракта) оказанной услуги осуществляется после предоставления исполнителем такого обеспечения в соответствии с Законом </w:t>
      </w:r>
      <w:r>
        <w:br/>
        <w:t xml:space="preserve">№ 44-ФЗ в порядке и в сроки, которые установлены контрактом.</w:t>
      </w:r>
      <w:r/>
    </w:p>
  </w:endnote>
  <w:endnote w:id="10">
    <w:p>
      <w:pPr>
        <w:pStyle w:val="1175"/>
        <w:ind w:firstLine="539"/>
        <w:jc w:val="both"/>
      </w:pPr>
      <w:r>
        <w:rPr>
          <w:rStyle w:val="1177"/>
        </w:rPr>
        <w:endnoteRef/>
      </w:r>
      <w:r>
        <w:t xml:space="preserve"> </w:t>
      </w:r>
      <w:r>
        <w:rPr>
          <w:rFonts w:eastAsiaTheme="minorHAnsi"/>
          <w:lang w:eastAsia="en-US"/>
        </w:rPr>
        <w:t xml:space="preserve">Размер штрафа устанавливается Контрактом в соответствии с </w:t>
      </w:r>
      <w:hyperlink r:id="rId7" w:tooltip="consultantplus://offline/ref=89C1FB3006BF137D1B390F87B17ED74BE75B56BDCBBE9374333BA9516694E5D2796AB903A71D96600E25BEE40CA79AA29E850B32PCJ" w:history="1">
        <w:r>
          <w:rPr>
            <w:rFonts w:eastAsiaTheme="minorHAnsi"/>
            <w:lang w:eastAsia="en-US"/>
          </w:rPr>
          <w:t xml:space="preserve">пунктами 3</w:t>
        </w:r>
      </w:hyperlink>
      <w:r>
        <w:rPr>
          <w:rFonts w:eastAsiaTheme="minorHAnsi"/>
          <w:lang w:eastAsia="en-US"/>
        </w:rPr>
        <w:t xml:space="preserve"> - </w:t>
      </w:r>
      <w:hyperlink r:id="rId8" w:tooltip="consultantplus://offline/ref=89C1FB3006BF137D1B390F87B17ED74BE75B56BDCBBE9374333BA9516694E5D2796AB904A54293751F7DB2E314B99BBD8287092E3EP0J" w:history="1">
        <w:r>
          <w:rPr>
            <w:rFonts w:eastAsiaTheme="minorHAnsi"/>
            <w:lang w:eastAsia="en-US"/>
          </w:rPr>
          <w:t xml:space="preserve">9</w:t>
        </w:r>
      </w:hyperlink>
      <w:r>
        <w:rPr>
          <w:rFonts w:eastAsiaTheme="minorHAnsi"/>
          <w:lang w:eastAsia="en-US"/>
        </w:rPr>
        <w:t xml:space="preserve"> Правил, за исключением случая, предусмотренного </w:t>
      </w:r>
      <w:hyperlink r:id="rId9" w:tooltip="consultantplus://offline/ref=89C1FB3006BF137D1B390F87B17ED74BE75B56BDCBBE9374333BA9516694E5D2796AB907AF4293751F7DB2E314B99BBD8287092E3EP0J" w:history="1">
        <w:r>
          <w:rPr>
            <w:rFonts w:eastAsiaTheme="minorHAnsi"/>
            <w:lang w:eastAsia="en-US"/>
          </w:rPr>
          <w:t xml:space="preserve">пунктом 13</w:t>
        </w:r>
      </w:hyperlink>
      <w:r>
        <w:rPr>
          <w:rFonts w:eastAsiaTheme="minorHAnsi"/>
          <w:lang w:eastAsia="en-US"/>
        </w:rPr>
        <w:t xml:space="preserve">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w:t>
      </w:r>
      <w:r/>
    </w:p>
  </w:endnote>
  <w:endnote w:id="11">
    <w:p>
      <w:pPr>
        <w:pStyle w:val="1175"/>
        <w:ind w:firstLine="539"/>
        <w:jc w:val="both"/>
        <w:rPr>
          <w:highlight w:val="yellow"/>
        </w:rPr>
        <w:suppressLineNumbers w:val="0"/>
      </w:pPr>
      <w:r>
        <w:rPr>
          <w:rStyle w:val="1177"/>
          <w:highlight w:val="yellow"/>
        </w:rPr>
        <w:endnoteRef/>
      </w:r>
      <w:r>
        <w:rPr>
          <w:highlight w:val="yellow"/>
        </w:rPr>
        <w:t xml:space="preserve"> </w:t>
      </w:r>
      <w:r>
        <w:rPr>
          <w:highlight w:val="yellow"/>
        </w:rPr>
        <w:t xml:space="preserve">П</w:t>
      </w:r>
      <w:r>
        <w:rPr>
          <w:highlight w:val="yellow"/>
        </w:rPr>
        <w:t xml:space="preserve">ункт может быть включен в проект контракта по усмотрению Заказчика в соответствии </w:t>
        <w:br/>
        <w:t xml:space="preserve">с пунктом 2 части 14 статьи 34 Закона № 44-ФЗ.</w:t>
      </w:r>
      <w:r>
        <w:rPr>
          <w:highlight w:val="yellow"/>
        </w:rPr>
      </w:r>
      <w:r>
        <w:rPr>
          <w:highlight w:val="yellow"/>
        </w:rPr>
      </w:r>
    </w:p>
  </w:endnote>
  <w:endnote w:id="12">
    <w:p>
      <w:pPr>
        <w:pStyle w:val="1175"/>
        <w:ind w:firstLine="539"/>
        <w:jc w:val="both"/>
        <w:rPr>
          <w:highlight w:val="none"/>
        </w:rPr>
      </w:pPr>
      <w:r>
        <w:rPr>
          <w:rStyle w:val="1177"/>
          <w:highlight w:val="none"/>
        </w:rPr>
        <w:endnoteRef/>
      </w:r>
      <w:r>
        <w:rPr>
          <w:highlight w:val="none"/>
        </w:rPr>
        <w:t xml:space="preserve"> </w:t>
      </w:r>
      <w:r>
        <w:rPr>
          <w:highlight w:val="none"/>
        </w:rPr>
        <w:t xml:space="preserve">Пункт включается в проект контракта п</w:t>
      </w:r>
      <w:r>
        <w:rPr>
          <w:highlight w:val="none"/>
        </w:rPr>
        <w:t xml:space="preserve">олучателям</w:t>
      </w:r>
      <w:r>
        <w:rPr>
          <w:highlight w:val="none"/>
        </w:rPr>
        <w:t xml:space="preserve">и</w:t>
      </w:r>
      <w:r>
        <w:rPr>
          <w:highlight w:val="none"/>
        </w:rPr>
        <w:t xml:space="preserve"> средств областного бюджета, государственным</w:t>
      </w:r>
      <w:r>
        <w:rPr>
          <w:highlight w:val="none"/>
        </w:rPr>
        <w:t xml:space="preserve">и</w:t>
      </w:r>
      <w:r>
        <w:rPr>
          <w:highlight w:val="none"/>
        </w:rPr>
        <w:t xml:space="preserve"> бюджетным</w:t>
      </w:r>
      <w:r>
        <w:rPr>
          <w:highlight w:val="none"/>
        </w:rPr>
        <w:t xml:space="preserve">и</w:t>
      </w:r>
      <w:r>
        <w:rPr>
          <w:highlight w:val="none"/>
        </w:rPr>
        <w:t xml:space="preserve"> и автономным</w:t>
      </w:r>
      <w:r>
        <w:rPr>
          <w:highlight w:val="none"/>
        </w:rPr>
        <w:t xml:space="preserve">и</w:t>
      </w:r>
      <w:r>
        <w:rPr>
          <w:highlight w:val="none"/>
        </w:rPr>
        <w:t xml:space="preserve"> учреждениям</w:t>
      </w:r>
      <w:r>
        <w:rPr>
          <w:highlight w:val="none"/>
        </w:rPr>
        <w:t xml:space="preserve">и</w:t>
      </w:r>
      <w:r>
        <w:rPr>
          <w:highlight w:val="none"/>
        </w:rPr>
        <w:t xml:space="preserve"> Архангельской области при заключении государственн</w:t>
      </w:r>
      <w:r>
        <w:rPr>
          <w:highlight w:val="none"/>
        </w:rPr>
        <w:t xml:space="preserve">ых контрактов и иных договоров об оказании услуг</w:t>
      </w:r>
      <w:r>
        <w:rPr>
          <w:highlight w:val="none"/>
        </w:rPr>
        <w:t xml:space="preserve">, подлежащих оплате за счет средств областного бюджета</w:t>
      </w:r>
      <w:r>
        <w:rPr>
          <w:highlight w:val="none"/>
        </w:rPr>
        <w:t xml:space="preserve">.</w:t>
      </w:r>
      <w:r>
        <w:rPr>
          <w:highlight w:val="none"/>
        </w:rPr>
      </w:r>
      <w:r>
        <w:rPr>
          <w:highlight w:val="none"/>
        </w:rPr>
      </w:r>
    </w:p>
  </w:endnote>
  <w:endnote w:id="13">
    <w:p>
      <w:pPr>
        <w:pStyle w:val="1175"/>
        <w:ind w:firstLine="539"/>
        <w:jc w:val="both"/>
      </w:pPr>
      <w:r>
        <w:rPr>
          <w:rStyle w:val="1177"/>
        </w:rPr>
        <w:endnoteRef/>
      </w:r>
      <w:r>
        <w:t xml:space="preserve"> </w:t>
      </w:r>
      <w:r>
        <w:t xml:space="preserve">В случае, если предложенные в заявке участника закупки цена, сумма цен единиц </w:t>
      </w:r>
      <w:r>
        <w:t xml:space="preserve">услуги снижены на двадцать пять и более процентов по отношению к начальной (максимальной) цене контракта, начальной сумме цен единиц услуги участник закупки, с которым заключается контракт, предоставляет обеспечение исполнения контракта с учетом положений </w:t>
      </w:r>
      <w:hyperlink r:id="rId10" w:tooltip="https://login.consultant.ru/link/?req=doc&amp;demo=2&amp;base=LAW&amp;n=388926&amp;dst=100437&amp;field=134&amp;date=18.11.2021" w:history="1">
        <w:r>
          <w:rPr>
            <w:rStyle w:val="1186"/>
            <w:rFonts w:eastAsia="Calibri"/>
            <w:color w:val="auto"/>
            <w:u w:val="none"/>
          </w:rPr>
          <w:t xml:space="preserve">статьи 37</w:t>
        </w:r>
      </w:hyperlink>
      <w:r>
        <w:t xml:space="preserve"> Закона № 44-ФЗ.</w:t>
      </w:r>
      <w:r/>
    </w:p>
    <w:p>
      <w:pPr>
        <w:pStyle w:val="1175"/>
        <w:ind w:firstLine="539"/>
        <w:jc w:val="both"/>
      </w:pPr>
      <w:r>
        <w:t xml:space="preserve">В случае установления </w:t>
      </w:r>
      <w:r>
        <w:rPr>
          <w:rFonts w:eastAsiaTheme="minorHAnsi"/>
          <w:iCs/>
          <w:lang w:eastAsia="en-US"/>
        </w:rPr>
        <w:t xml:space="preserve">в соответствии со </w:t>
      </w:r>
      <w:hyperlink r:id="rId11" w:tooltip="consultantplus://offline/ref=328C7C06CA66B4B07496EF6D15C74FE7356F3CA60DF7817A698C7D14685057C6D887BB2C8046B377C7E642539B584F41B427BB88A2AD2F6Fu0lEL" w:history="1">
        <w:r>
          <w:rPr>
            <w:rFonts w:eastAsiaTheme="minorHAnsi"/>
            <w:iCs/>
            <w:lang w:eastAsia="en-US"/>
          </w:rPr>
          <w:t xml:space="preserve">статьей 96</w:t>
        </w:r>
      </w:hyperlink>
      <w:r>
        <w:rPr>
          <w:rFonts w:eastAsiaTheme="minorHAnsi"/>
          <w:iCs/>
          <w:lang w:eastAsia="en-US"/>
        </w:rPr>
        <w:t xml:space="preserve"> Закона № 44-ФЗ требования обеспечения гарантийных обязательств </w:t>
      </w:r>
      <w:r>
        <w:t xml:space="preserve">раздел 11 проекта контракта должен содержать также размер обеспечения гарантийных обязательств, порядок и срок предоставления исполнителем обесп</w:t>
      </w:r>
      <w:r>
        <w:t xml:space="preserve">ечения гарантийных обязательств, а также требования к такому обеспечению.</w:t>
      </w:r>
      <w:r/>
    </w:p>
  </w:endnote>
  <w:endnote w:id="14">
    <w:p>
      <w:pPr>
        <w:pStyle w:val="1175"/>
        <w:ind w:firstLine="539"/>
        <w:jc w:val="both"/>
        <w:rPr>
          <w:highlight w:val="yellow"/>
        </w:rPr>
      </w:pPr>
      <w:r>
        <w:rPr>
          <w:rStyle w:val="1177"/>
        </w:rPr>
        <w:endnoteRef/>
      </w:r>
      <w:r>
        <w:t xml:space="preserve"> </w:t>
      </w:r>
      <w:r>
        <w:rPr>
          <w:highlight w:val="yellow"/>
        </w:rPr>
        <w:t xml:space="preserve">Размер обеспечения исполнения контракта устанавливается </w:t>
      </w:r>
      <w:r>
        <w:rPr>
          <w:highlight w:val="yellow"/>
        </w:rPr>
        <w:t xml:space="preserve">в размере от одной второй процента до тридцати процентов начальной (максимальной) цены контракта, за исключением случаев, предусмотренных </w:t>
      </w:r>
      <w:hyperlink r:id="rId12" w:tooltip="file:///opt/r7-office/desktopeditors/editors/web-apps/apps/documenteditor/main/index.html?_dc=0&amp;lang=ru-RU&amp;frameEditorId=placeholder&amp;parentOrigin=file://#p8" w:history="1">
        <w:r>
          <w:rPr>
            <w:highlight w:val="yellow"/>
          </w:rPr>
          <w:t xml:space="preserve">частями 6.1</w:t>
        </w:r>
      </w:hyperlink>
      <w:r>
        <w:rPr>
          <w:highlight w:val="yellow"/>
        </w:rPr>
        <w:t xml:space="preserve"> - </w:t>
      </w:r>
      <w:hyperlink r:id="rId13" w:tooltip="https://login.consultant.ru/link/?req=doc&amp;base=LAW&amp;n=495181&amp;dst=3037&amp;field=134&amp;date=19.01.2026" w:history="1">
        <w:r>
          <w:rPr>
            <w:highlight w:val="yellow"/>
          </w:rPr>
          <w:t xml:space="preserve">6.2-1</w:t>
        </w:r>
      </w:hyperlink>
      <w:r>
        <w:rPr>
          <w:highlight w:val="yellow"/>
        </w:rPr>
        <w:t xml:space="preserve"> статьи 96 Закона № 44-ФЗ. При этом, если:</w:t>
      </w:r>
      <w:r>
        <w:rPr>
          <w:highlight w:val="yellow"/>
        </w:rPr>
        <w:t xml:space="preserve"> </w:t>
      </w:r>
      <w:r>
        <w:rPr>
          <w:highlight w:val="yellow"/>
        </w:rPr>
      </w:r>
      <w:r>
        <w:rPr>
          <w:highlight w:val="yellow"/>
        </w:rPr>
      </w:r>
    </w:p>
    <w:p>
      <w:pPr>
        <w:pStyle w:val="1175"/>
        <w:ind w:firstLine="539"/>
        <w:jc w:val="both"/>
        <w:rPr>
          <w:highlight w:val="yellow"/>
        </w:rPr>
      </w:pPr>
      <w:r>
        <w:rPr>
          <w:highlight w:val="yellow"/>
        </w:rPr>
        <w:t xml:space="preserve">1) контрактом п</w:t>
      </w:r>
      <w:r>
        <w:rPr>
          <w:highlight w:val="yellow"/>
        </w:rPr>
        <w:t xml:space="preserve">редусмотрена выплата аванса, размер обеспечения исполнения контракта устанавливается не менее чем в размере аванса, за исключением случая, предусмотренного </w:t>
      </w:r>
      <w:hyperlink r:id="rId14" w:tooltip="file:///opt/r7-office/desktopeditors/editors/web-apps/apps/documenteditor/main/index.html?_dc=0&amp;lang=ru-RU&amp;frameEditorId=placeholder&amp;parentOrigin=file://#p4" w:history="1">
        <w:r>
          <w:rPr>
            <w:highlight w:val="yellow"/>
          </w:rPr>
          <w:t xml:space="preserve">пунктом 3</w:t>
        </w:r>
      </w:hyperlink>
      <w:r>
        <w:rPr>
          <w:highlight w:val="yellow"/>
        </w:rPr>
        <w:t xml:space="preserve"> </w:t>
        <w:br/>
        <w:t xml:space="preserve">части 6 статьи 96 Закона № 44-ФЗ;</w:t>
      </w:r>
      <w:r>
        <w:rPr>
          <w:highlight w:val="yellow"/>
        </w:rPr>
      </w:r>
      <w:r>
        <w:rPr>
          <w:highlight w:val="yellow"/>
        </w:rPr>
      </w:r>
    </w:p>
    <w:p>
      <w:pPr>
        <w:pStyle w:val="1175"/>
        <w:ind w:firstLine="539"/>
        <w:jc w:val="both"/>
        <w:rPr>
          <w:highlight w:val="yellow"/>
          <w14:ligatures w14:val="none"/>
        </w:rPr>
        <w:pBdr>
          <w:top w:val="none" w:color="000000" w:sz="4" w:space="0"/>
          <w:left w:val="none" w:color="000000" w:sz="4" w:space="0"/>
          <w:bottom w:val="none" w:color="000000" w:sz="4" w:space="0"/>
          <w:right w:val="none" w:color="000000" w:sz="4" w:space="0"/>
        </w:pBdr>
      </w:pPr>
      <w:r>
        <w:rPr>
          <w:highlight w:val="yellow"/>
        </w:rPr>
        <w:t xml:space="preserve">2) аванс превышает тридцать процентов начальной (максимальной) цены контракта, размер обеспечения исполнения контракта устанавливается в размере аванса;</w:t>
      </w:r>
      <w:r>
        <w:rPr>
          <w:highlight w:val="yellow"/>
          <w14:ligatures w14:val="none"/>
        </w:rPr>
      </w:r>
      <w:r>
        <w:rPr>
          <w:highlight w:val="yellow"/>
          <w14:ligatures w14:val="none"/>
        </w:rPr>
      </w:r>
    </w:p>
    <w:p>
      <w:pPr>
        <w:pStyle w:val="1175"/>
        <w:ind w:firstLine="539"/>
        <w:jc w:val="both"/>
        <w:rPr>
          <w:highlight w:val="yellow"/>
          <w14:ligatures w14:val="none"/>
        </w:rPr>
        <w:pBdr>
          <w:top w:val="none" w:color="000000" w:sz="4" w:space="0"/>
          <w:left w:val="none" w:color="000000" w:sz="4" w:space="0"/>
          <w:bottom w:val="none" w:color="000000" w:sz="4" w:space="0"/>
          <w:right w:val="none" w:color="000000" w:sz="4" w:space="0"/>
        </w:pBdr>
      </w:pPr>
      <w:r>
        <w:rPr>
          <w:highlight w:val="yellow"/>
        </w:rPr>
        <w:t xml:space="preserve">3) в соответствии с законодательством Российской Федерации расчеты по контракту в части выплаты аванса подлежат казначейскому сопровождению, размер обеспечения исполнения контракта устанавливается заказчиком от начальной (максимальной) цены контракта (от ц</w:t>
      </w:r>
      <w:r>
        <w:rPr>
          <w:highlight w:val="yellow"/>
        </w:rPr>
        <w:t xml:space="preserve">ены контракта в случае, предусмотренном </w:t>
      </w:r>
      <w:hyperlink r:id="rId15" w:tooltip="https://login.consultant.ru/link/?req=doc&amp;base=LAW&amp;n=495181&amp;dst=1714&amp;field=134&amp;date=19.01.2026" w:history="1">
        <w:r>
          <w:rPr>
            <w:highlight w:val="yellow"/>
          </w:rPr>
          <w:t xml:space="preserve">частью 6.2</w:t>
        </w:r>
      </w:hyperlink>
      <w:r>
        <w:rPr>
          <w:highlight w:val="yellow"/>
        </w:rPr>
        <w:t xml:space="preserve"> статьи 96 Закона № 44-ФЗ при заключении контракта по результатам определения поставщиков (подрядчиков, исполнителей) в соответствии с </w:t>
      </w:r>
      <w:hyperlink r:id="rId16" w:tooltip="https://login.consultant.ru/link/?req=doc&amp;base=LAW&amp;n=495181&amp;dst=101858&amp;field=134&amp;date=19.01.2026" w:history="1">
        <w:r>
          <w:rPr>
            <w:highlight w:val="yellow"/>
          </w:rPr>
          <w:t xml:space="preserve">пунктом 1 части 1 статьи 30</w:t>
        </w:r>
      </w:hyperlink>
      <w:r>
        <w:rPr>
          <w:highlight w:val="yellow"/>
        </w:rPr>
        <w:t xml:space="preserve"> Закона № 44-ФЗ), уменьшенной на размер такого аванса.</w:t>
      </w:r>
      <w:r>
        <w:rPr>
          <w:highlight w:val="yellow"/>
          <w14:ligatures w14:val="none"/>
        </w:rPr>
      </w:r>
      <w:r>
        <w:rPr>
          <w:highlight w:val="yellow"/>
          <w14:ligatures w14:val="none"/>
        </w:rPr>
      </w:r>
    </w:p>
    <w:p>
      <w:pPr>
        <w:pStyle w:val="1175"/>
        <w:ind w:firstLine="539"/>
        <w:jc w:val="both"/>
        <w:rPr>
          <w:highlight w:val="yellow"/>
          <w14:ligatures w14:val="none"/>
        </w:rPr>
        <w:pBdr>
          <w:top w:val="none" w:color="000000" w:sz="4" w:space="0"/>
          <w:left w:val="none" w:color="000000" w:sz="4" w:space="0"/>
          <w:bottom w:val="none" w:color="000000" w:sz="4" w:space="0"/>
          <w:right w:val="none" w:color="000000" w:sz="4" w:space="0"/>
        </w:pBdr>
      </w:pPr>
      <w:r>
        <w:rPr>
          <w:highlight w:val="yellow"/>
        </w:rPr>
        <w:t xml:space="preserve">Если в соответствии с законодательством Российской Федерации расчеты по контракту подлежат казначейскому сопровождению, заказчик вправе не устанавливать требование обеспечения исполнения контракта. При этом в случае установления заказчиком требования </w:t>
      </w:r>
      <w:r>
        <w:rPr>
          <w:highlight w:val="yellow"/>
        </w:rPr>
        <w:t xml:space="preserve">обеспечения исполнения контракта размер такого обеспечения устанавливается в размере до десяти процентов от начальной (максимальной) цены контракта (от цены контракта в случае, предусмотренном </w:t>
      </w:r>
      <w:hyperlink r:id="rId17" w:tooltip="https://login.consultant.ru/link/?req=doc&amp;base=LAW&amp;n=495181&amp;dst=1714&amp;field=134&amp;date=19.01.2026" w:history="1">
        <w:r>
          <w:rPr>
            <w:highlight w:val="yellow"/>
          </w:rPr>
          <w:t xml:space="preserve">частью 6.2</w:t>
        </w:r>
      </w:hyperlink>
      <w:r>
        <w:rPr>
          <w:highlight w:val="yellow"/>
        </w:rPr>
        <w:t xml:space="preserve"> статьи 96 Закона № 44-ФЗ при заключении контракта по результатам определения поставщика (подрядчика, исполнителя) в соответствии с </w:t>
      </w:r>
      <w:hyperlink r:id="rId18" w:tooltip="https://login.consultant.ru/link/?req=doc&amp;base=LAW&amp;n=495181&amp;dst=101858&amp;field=134&amp;date=19.01.2026" w:history="1">
        <w:r>
          <w:rPr>
            <w:highlight w:val="yellow"/>
          </w:rPr>
          <w:t xml:space="preserve">пунктом 1 части 1 статьи 30</w:t>
        </w:r>
      </w:hyperlink>
      <w:r>
        <w:rPr>
          <w:highlight w:val="yellow"/>
        </w:rPr>
        <w:t xml:space="preserve"> Закона № 44-ФЗ).</w:t>
      </w:r>
      <w:r>
        <w:rPr>
          <w:highlight w:val="yellow"/>
          <w14:ligatures w14:val="none"/>
        </w:rPr>
      </w:r>
      <w:r>
        <w:rPr>
          <w:highlight w:val="yellow"/>
          <w14:ligatures w14:val="none"/>
        </w:rPr>
      </w:r>
    </w:p>
    <w:p>
      <w:pPr>
        <w:pStyle w:val="1175"/>
        <w:ind w:firstLine="539"/>
        <w:jc w:val="both"/>
      </w:pPr>
      <w:r>
        <w:t xml:space="preserve">В случае заключения контракта по результатам определения поставщиков (подрядчиков, исполнителей) в соответствии с </w:t>
      </w:r>
      <w:hyperlink r:id="rId19" w:tooltip="consultantplus://offline/ref=29C5D270E81341F5C288423DACF80961E686C0262B501182FC96770966C59DB91DF61C8819CEB8277939D258DE1C076DB7E45EC26670036Bq0b9G" w:history="1">
        <w:r>
          <w:t xml:space="preserve">пунктом 1 части 1 статьи 30</w:t>
        </w:r>
      </w:hyperlink>
      <w:r>
        <w:t xml:space="preserve"> Закона № 44-ФЗ размер обеспечения исполнения контракта устанавливается от цены, по которой заключается контракт.</w:t>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10000000000000000"/>
  </w:font>
  <w:font w:name="Symbol">
    <w:panose1 w:val="05010000000000000000"/>
  </w:font>
  <w:font w:name="Tahoma">
    <w:panose1 w:val="020B0604030504040204"/>
  </w:font>
  <w:font w:name="Constantia">
    <w:panose1 w:val="02020603050405020304"/>
  </w:font>
  <w:font w:name="Calibri">
    <w:panose1 w:val="020F0502020204030204"/>
  </w:font>
  <w:font w:name="Courier New">
    <w:panose1 w:val="02070409020205020404"/>
  </w:font>
  <w:font w:name="Times New Roman">
    <w:panose1 w:val="02020603050405020304"/>
  </w:font>
  <w:font w:name="PT Astra Serif">
    <w:panose1 w:val="020A0603040505020204"/>
  </w:font>
  <w:font w:name="Arial">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r/>
    </w:p>
  </w:footnote>
  <w:footnote w:type="continuationSeparator" w:id="0">
    <w:p>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0"/>
      <w:numFmt w:val="bullet"/>
      <w:isLgl w:val="false"/>
      <w:suff w:val="tab"/>
      <w:lvlText w:val=""/>
      <w:lvlJc w:val="left"/>
      <w:pPr>
        <w:ind w:left="1069" w:hanging="360"/>
      </w:pPr>
      <w:rPr>
        <w:rFonts w:hint="default" w:ascii="Symbol" w:hAnsi="Symbol" w:eastAsia="Times New Roman" w:cs="Times New Roman"/>
      </w:rPr>
    </w:lvl>
    <w:lvl w:ilvl="1">
      <w:start w:val="1"/>
      <w:numFmt w:val="bullet"/>
      <w:isLgl w:val="false"/>
      <w:suff w:val="tab"/>
      <w:lvlText w:val="o"/>
      <w:lvlJc w:val="left"/>
      <w:pPr>
        <w:ind w:left="1789" w:hanging="360"/>
      </w:pPr>
      <w:rPr>
        <w:rFonts w:hint="default" w:ascii="Courier New" w:hAnsi="Courier New" w:cs="Courier New"/>
      </w:rPr>
    </w:lvl>
    <w:lvl w:ilvl="2">
      <w:start w:val="1"/>
      <w:numFmt w:val="bullet"/>
      <w:isLgl w:val="false"/>
      <w:suff w:val="tab"/>
      <w:lvlText w:val=""/>
      <w:lvlJc w:val="left"/>
      <w:pPr>
        <w:ind w:left="2509" w:hanging="360"/>
      </w:pPr>
      <w:rPr>
        <w:rFonts w:hint="default" w:ascii="Wingdings" w:hAnsi="Wingdings"/>
      </w:rPr>
    </w:lvl>
    <w:lvl w:ilvl="3">
      <w:start w:val="1"/>
      <w:numFmt w:val="bullet"/>
      <w:isLgl w:val="false"/>
      <w:suff w:val="tab"/>
      <w:lvlText w:val=""/>
      <w:lvlJc w:val="left"/>
      <w:pPr>
        <w:ind w:left="3229" w:hanging="360"/>
      </w:pPr>
      <w:rPr>
        <w:rFonts w:hint="default" w:ascii="Symbol" w:hAnsi="Symbol"/>
      </w:rPr>
    </w:lvl>
    <w:lvl w:ilvl="4">
      <w:start w:val="1"/>
      <w:numFmt w:val="bullet"/>
      <w:isLgl w:val="false"/>
      <w:suff w:val="tab"/>
      <w:lvlText w:val="o"/>
      <w:lvlJc w:val="left"/>
      <w:pPr>
        <w:ind w:left="3949" w:hanging="360"/>
      </w:pPr>
      <w:rPr>
        <w:rFonts w:hint="default" w:ascii="Courier New" w:hAnsi="Courier New" w:cs="Courier New"/>
      </w:rPr>
    </w:lvl>
    <w:lvl w:ilvl="5">
      <w:start w:val="1"/>
      <w:numFmt w:val="bullet"/>
      <w:isLgl w:val="false"/>
      <w:suff w:val="tab"/>
      <w:lvlText w:val=""/>
      <w:lvlJc w:val="left"/>
      <w:pPr>
        <w:ind w:left="4669" w:hanging="360"/>
      </w:pPr>
      <w:rPr>
        <w:rFonts w:hint="default" w:ascii="Wingdings" w:hAnsi="Wingdings"/>
      </w:rPr>
    </w:lvl>
    <w:lvl w:ilvl="6">
      <w:start w:val="1"/>
      <w:numFmt w:val="bullet"/>
      <w:isLgl w:val="false"/>
      <w:suff w:val="tab"/>
      <w:lvlText w:val=""/>
      <w:lvlJc w:val="left"/>
      <w:pPr>
        <w:ind w:left="5389" w:hanging="360"/>
      </w:pPr>
      <w:rPr>
        <w:rFonts w:hint="default" w:ascii="Symbol" w:hAnsi="Symbol"/>
      </w:rPr>
    </w:lvl>
    <w:lvl w:ilvl="7">
      <w:start w:val="1"/>
      <w:numFmt w:val="bullet"/>
      <w:isLgl w:val="false"/>
      <w:suff w:val="tab"/>
      <w:lvlText w:val="o"/>
      <w:lvlJc w:val="left"/>
      <w:pPr>
        <w:ind w:left="6109" w:hanging="360"/>
      </w:pPr>
      <w:rPr>
        <w:rFonts w:hint="default" w:ascii="Courier New" w:hAnsi="Courier New" w:cs="Courier New"/>
      </w:rPr>
    </w:lvl>
    <w:lvl w:ilvl="8">
      <w:start w:val="1"/>
      <w:numFmt w:val="bullet"/>
      <w:isLgl w:val="false"/>
      <w:suff w:val="tab"/>
      <w:lvlText w:val=""/>
      <w:lvlJc w:val="left"/>
      <w:pPr>
        <w:ind w:left="6829"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decimal"/>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200" w:afterAutospacing="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984">
    <w:name w:val="Heading 1"/>
    <w:basedOn w:val="1156"/>
    <w:next w:val="1156"/>
    <w:link w:val="985"/>
    <w:uiPriority w:val="9"/>
    <w:qFormat/>
    <w:pPr>
      <w:keepLines/>
      <w:keepNext/>
      <w:spacing w:before="480" w:after="200"/>
      <w:outlineLvl w:val="0"/>
    </w:pPr>
    <w:rPr>
      <w:rFonts w:ascii="Arial" w:hAnsi="Arial" w:eastAsia="Arial" w:cs="Arial"/>
      <w:sz w:val="40"/>
      <w:szCs w:val="40"/>
    </w:rPr>
  </w:style>
  <w:style w:type="character" w:styleId="985">
    <w:name w:val="Heading 1 Char"/>
    <w:basedOn w:val="1157"/>
    <w:link w:val="984"/>
    <w:uiPriority w:val="9"/>
    <w:rPr>
      <w:rFonts w:ascii="Arial" w:hAnsi="Arial" w:eastAsia="Arial" w:cs="Arial"/>
      <w:sz w:val="40"/>
      <w:szCs w:val="40"/>
    </w:rPr>
  </w:style>
  <w:style w:type="paragraph" w:styleId="986">
    <w:name w:val="Heading 2"/>
    <w:basedOn w:val="1156"/>
    <w:next w:val="1156"/>
    <w:link w:val="987"/>
    <w:uiPriority w:val="9"/>
    <w:unhideWhenUsed/>
    <w:qFormat/>
    <w:pPr>
      <w:keepLines/>
      <w:keepNext/>
      <w:spacing w:before="360" w:after="200"/>
      <w:outlineLvl w:val="1"/>
    </w:pPr>
    <w:rPr>
      <w:rFonts w:ascii="Arial" w:hAnsi="Arial" w:eastAsia="Arial" w:cs="Arial"/>
      <w:sz w:val="34"/>
    </w:rPr>
  </w:style>
  <w:style w:type="character" w:styleId="987">
    <w:name w:val="Heading 2 Char"/>
    <w:basedOn w:val="1157"/>
    <w:link w:val="986"/>
    <w:uiPriority w:val="9"/>
    <w:rPr>
      <w:rFonts w:ascii="Arial" w:hAnsi="Arial" w:eastAsia="Arial" w:cs="Arial"/>
      <w:sz w:val="34"/>
    </w:rPr>
  </w:style>
  <w:style w:type="paragraph" w:styleId="988">
    <w:name w:val="Heading 3"/>
    <w:basedOn w:val="1156"/>
    <w:next w:val="1156"/>
    <w:link w:val="989"/>
    <w:uiPriority w:val="9"/>
    <w:unhideWhenUsed/>
    <w:qFormat/>
    <w:pPr>
      <w:keepLines/>
      <w:keepNext/>
      <w:spacing w:before="320" w:after="200"/>
      <w:outlineLvl w:val="2"/>
    </w:pPr>
    <w:rPr>
      <w:rFonts w:ascii="Arial" w:hAnsi="Arial" w:eastAsia="Arial" w:cs="Arial"/>
      <w:sz w:val="30"/>
      <w:szCs w:val="30"/>
    </w:rPr>
  </w:style>
  <w:style w:type="character" w:styleId="989">
    <w:name w:val="Heading 3 Char"/>
    <w:basedOn w:val="1157"/>
    <w:link w:val="988"/>
    <w:uiPriority w:val="9"/>
    <w:rPr>
      <w:rFonts w:ascii="Arial" w:hAnsi="Arial" w:eastAsia="Arial" w:cs="Arial"/>
      <w:sz w:val="30"/>
      <w:szCs w:val="30"/>
    </w:rPr>
  </w:style>
  <w:style w:type="paragraph" w:styleId="990">
    <w:name w:val="Heading 4"/>
    <w:basedOn w:val="1156"/>
    <w:next w:val="1156"/>
    <w:link w:val="991"/>
    <w:uiPriority w:val="9"/>
    <w:unhideWhenUsed/>
    <w:qFormat/>
    <w:pPr>
      <w:keepLines/>
      <w:keepNext/>
      <w:spacing w:before="320" w:after="200"/>
      <w:outlineLvl w:val="3"/>
    </w:pPr>
    <w:rPr>
      <w:rFonts w:ascii="Arial" w:hAnsi="Arial" w:eastAsia="Arial" w:cs="Arial"/>
      <w:b/>
      <w:bCs/>
      <w:sz w:val="26"/>
      <w:szCs w:val="26"/>
    </w:rPr>
  </w:style>
  <w:style w:type="character" w:styleId="991">
    <w:name w:val="Heading 4 Char"/>
    <w:basedOn w:val="1157"/>
    <w:link w:val="990"/>
    <w:uiPriority w:val="9"/>
    <w:rPr>
      <w:rFonts w:ascii="Arial" w:hAnsi="Arial" w:eastAsia="Arial" w:cs="Arial"/>
      <w:b/>
      <w:bCs/>
      <w:sz w:val="26"/>
      <w:szCs w:val="26"/>
    </w:rPr>
  </w:style>
  <w:style w:type="paragraph" w:styleId="992">
    <w:name w:val="Heading 5"/>
    <w:basedOn w:val="1156"/>
    <w:next w:val="1156"/>
    <w:link w:val="993"/>
    <w:uiPriority w:val="9"/>
    <w:unhideWhenUsed/>
    <w:qFormat/>
    <w:pPr>
      <w:keepLines/>
      <w:keepNext/>
      <w:spacing w:before="320" w:after="200"/>
      <w:outlineLvl w:val="4"/>
    </w:pPr>
    <w:rPr>
      <w:rFonts w:ascii="Arial" w:hAnsi="Arial" w:eastAsia="Arial" w:cs="Arial"/>
      <w:b/>
      <w:bCs/>
      <w:sz w:val="24"/>
      <w:szCs w:val="24"/>
    </w:rPr>
  </w:style>
  <w:style w:type="character" w:styleId="993">
    <w:name w:val="Heading 5 Char"/>
    <w:basedOn w:val="1157"/>
    <w:link w:val="992"/>
    <w:uiPriority w:val="9"/>
    <w:rPr>
      <w:rFonts w:ascii="Arial" w:hAnsi="Arial" w:eastAsia="Arial" w:cs="Arial"/>
      <w:b/>
      <w:bCs/>
      <w:sz w:val="24"/>
      <w:szCs w:val="24"/>
    </w:rPr>
  </w:style>
  <w:style w:type="paragraph" w:styleId="994">
    <w:name w:val="Heading 6"/>
    <w:basedOn w:val="1156"/>
    <w:next w:val="1156"/>
    <w:link w:val="995"/>
    <w:uiPriority w:val="9"/>
    <w:unhideWhenUsed/>
    <w:qFormat/>
    <w:pPr>
      <w:keepLines/>
      <w:keepNext/>
      <w:spacing w:before="320" w:after="200"/>
      <w:outlineLvl w:val="5"/>
    </w:pPr>
    <w:rPr>
      <w:rFonts w:ascii="Arial" w:hAnsi="Arial" w:eastAsia="Arial" w:cs="Arial"/>
      <w:b/>
      <w:bCs/>
      <w:sz w:val="22"/>
      <w:szCs w:val="22"/>
    </w:rPr>
  </w:style>
  <w:style w:type="character" w:styleId="995">
    <w:name w:val="Heading 6 Char"/>
    <w:basedOn w:val="1157"/>
    <w:link w:val="994"/>
    <w:uiPriority w:val="9"/>
    <w:rPr>
      <w:rFonts w:ascii="Arial" w:hAnsi="Arial" w:eastAsia="Arial" w:cs="Arial"/>
      <w:b/>
      <w:bCs/>
      <w:sz w:val="22"/>
      <w:szCs w:val="22"/>
    </w:rPr>
  </w:style>
  <w:style w:type="paragraph" w:styleId="996">
    <w:name w:val="Heading 7"/>
    <w:basedOn w:val="1156"/>
    <w:next w:val="1156"/>
    <w:link w:val="997"/>
    <w:uiPriority w:val="9"/>
    <w:unhideWhenUsed/>
    <w:qFormat/>
    <w:pPr>
      <w:keepLines/>
      <w:keepNext/>
      <w:spacing w:before="320" w:after="200"/>
      <w:outlineLvl w:val="6"/>
    </w:pPr>
    <w:rPr>
      <w:rFonts w:ascii="Arial" w:hAnsi="Arial" w:eastAsia="Arial" w:cs="Arial"/>
      <w:b/>
      <w:bCs/>
      <w:i/>
      <w:iCs/>
      <w:sz w:val="22"/>
      <w:szCs w:val="22"/>
    </w:rPr>
  </w:style>
  <w:style w:type="character" w:styleId="997">
    <w:name w:val="Heading 7 Char"/>
    <w:basedOn w:val="1157"/>
    <w:link w:val="996"/>
    <w:uiPriority w:val="9"/>
    <w:rPr>
      <w:rFonts w:ascii="Arial" w:hAnsi="Arial" w:eastAsia="Arial" w:cs="Arial"/>
      <w:b/>
      <w:bCs/>
      <w:i/>
      <w:iCs/>
      <w:sz w:val="22"/>
      <w:szCs w:val="22"/>
    </w:rPr>
  </w:style>
  <w:style w:type="paragraph" w:styleId="998">
    <w:name w:val="Heading 8"/>
    <w:basedOn w:val="1156"/>
    <w:next w:val="1156"/>
    <w:link w:val="999"/>
    <w:uiPriority w:val="9"/>
    <w:unhideWhenUsed/>
    <w:qFormat/>
    <w:pPr>
      <w:keepLines/>
      <w:keepNext/>
      <w:spacing w:before="320" w:after="200"/>
      <w:outlineLvl w:val="7"/>
    </w:pPr>
    <w:rPr>
      <w:rFonts w:ascii="Arial" w:hAnsi="Arial" w:eastAsia="Arial" w:cs="Arial"/>
      <w:i/>
      <w:iCs/>
      <w:sz w:val="22"/>
      <w:szCs w:val="22"/>
    </w:rPr>
  </w:style>
  <w:style w:type="character" w:styleId="999">
    <w:name w:val="Heading 8 Char"/>
    <w:basedOn w:val="1157"/>
    <w:link w:val="998"/>
    <w:uiPriority w:val="9"/>
    <w:rPr>
      <w:rFonts w:ascii="Arial" w:hAnsi="Arial" w:eastAsia="Arial" w:cs="Arial"/>
      <w:i/>
      <w:iCs/>
      <w:sz w:val="22"/>
      <w:szCs w:val="22"/>
    </w:rPr>
  </w:style>
  <w:style w:type="paragraph" w:styleId="1000">
    <w:name w:val="Heading 9"/>
    <w:basedOn w:val="1156"/>
    <w:next w:val="1156"/>
    <w:link w:val="1001"/>
    <w:uiPriority w:val="9"/>
    <w:unhideWhenUsed/>
    <w:qFormat/>
    <w:pPr>
      <w:keepLines/>
      <w:keepNext/>
      <w:spacing w:before="320" w:after="200"/>
      <w:outlineLvl w:val="8"/>
    </w:pPr>
    <w:rPr>
      <w:rFonts w:ascii="Arial" w:hAnsi="Arial" w:eastAsia="Arial" w:cs="Arial"/>
      <w:i/>
      <w:iCs/>
      <w:sz w:val="21"/>
      <w:szCs w:val="21"/>
    </w:rPr>
  </w:style>
  <w:style w:type="character" w:styleId="1001">
    <w:name w:val="Heading 9 Char"/>
    <w:basedOn w:val="1157"/>
    <w:link w:val="1000"/>
    <w:uiPriority w:val="9"/>
    <w:rPr>
      <w:rFonts w:ascii="Arial" w:hAnsi="Arial" w:eastAsia="Arial" w:cs="Arial"/>
      <w:i/>
      <w:iCs/>
      <w:sz w:val="21"/>
      <w:szCs w:val="21"/>
    </w:rPr>
  </w:style>
  <w:style w:type="paragraph" w:styleId="1002">
    <w:name w:val="List Paragraph"/>
    <w:basedOn w:val="1156"/>
    <w:uiPriority w:val="34"/>
    <w:qFormat/>
    <w:pPr>
      <w:contextualSpacing/>
      <w:ind w:left="720"/>
    </w:pPr>
  </w:style>
  <w:style w:type="paragraph" w:styleId="1003">
    <w:name w:val="Title"/>
    <w:basedOn w:val="1156"/>
    <w:next w:val="1156"/>
    <w:link w:val="1004"/>
    <w:uiPriority w:val="10"/>
    <w:qFormat/>
    <w:pPr>
      <w:contextualSpacing/>
      <w:spacing w:before="300" w:after="200"/>
    </w:pPr>
    <w:rPr>
      <w:sz w:val="48"/>
      <w:szCs w:val="48"/>
    </w:rPr>
  </w:style>
  <w:style w:type="character" w:styleId="1004">
    <w:name w:val="Title Char"/>
    <w:basedOn w:val="1157"/>
    <w:link w:val="1003"/>
    <w:uiPriority w:val="10"/>
    <w:rPr>
      <w:sz w:val="48"/>
      <w:szCs w:val="48"/>
    </w:rPr>
  </w:style>
  <w:style w:type="paragraph" w:styleId="1005">
    <w:name w:val="Subtitle"/>
    <w:basedOn w:val="1156"/>
    <w:next w:val="1156"/>
    <w:link w:val="1006"/>
    <w:uiPriority w:val="11"/>
    <w:qFormat/>
    <w:pPr>
      <w:spacing w:before="200" w:after="200"/>
    </w:pPr>
    <w:rPr>
      <w:sz w:val="24"/>
      <w:szCs w:val="24"/>
    </w:rPr>
  </w:style>
  <w:style w:type="character" w:styleId="1006">
    <w:name w:val="Subtitle Char"/>
    <w:basedOn w:val="1157"/>
    <w:link w:val="1005"/>
    <w:uiPriority w:val="11"/>
    <w:rPr>
      <w:sz w:val="24"/>
      <w:szCs w:val="24"/>
    </w:rPr>
  </w:style>
  <w:style w:type="paragraph" w:styleId="1007">
    <w:name w:val="Quote"/>
    <w:basedOn w:val="1156"/>
    <w:next w:val="1156"/>
    <w:link w:val="1008"/>
    <w:uiPriority w:val="29"/>
    <w:qFormat/>
    <w:pPr>
      <w:ind w:left="720" w:right="720"/>
    </w:pPr>
    <w:rPr>
      <w:i/>
    </w:rPr>
  </w:style>
  <w:style w:type="character" w:styleId="1008">
    <w:name w:val="Quote Char"/>
    <w:link w:val="1007"/>
    <w:uiPriority w:val="29"/>
    <w:rPr>
      <w:i/>
    </w:rPr>
  </w:style>
  <w:style w:type="paragraph" w:styleId="1009">
    <w:name w:val="Intense Quote"/>
    <w:basedOn w:val="1156"/>
    <w:next w:val="1156"/>
    <w:link w:val="1010"/>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1010">
    <w:name w:val="Intense Quote Char"/>
    <w:link w:val="1009"/>
    <w:uiPriority w:val="30"/>
    <w:rPr>
      <w:i/>
    </w:rPr>
  </w:style>
  <w:style w:type="paragraph" w:styleId="1011">
    <w:name w:val="Header"/>
    <w:basedOn w:val="1156"/>
    <w:link w:val="1012"/>
    <w:uiPriority w:val="99"/>
    <w:unhideWhenUsed/>
    <w:pPr>
      <w:spacing w:after="0" w:line="240" w:lineRule="auto"/>
      <w:tabs>
        <w:tab w:val="center" w:pos="7143" w:leader="none"/>
        <w:tab w:val="right" w:pos="14287" w:leader="none"/>
      </w:tabs>
    </w:pPr>
  </w:style>
  <w:style w:type="character" w:styleId="1012">
    <w:name w:val="Header Char"/>
    <w:basedOn w:val="1157"/>
    <w:link w:val="1011"/>
    <w:uiPriority w:val="99"/>
  </w:style>
  <w:style w:type="paragraph" w:styleId="1013">
    <w:name w:val="Footer"/>
    <w:basedOn w:val="1156"/>
    <w:link w:val="1016"/>
    <w:uiPriority w:val="99"/>
    <w:unhideWhenUsed/>
    <w:pPr>
      <w:spacing w:after="0" w:line="240" w:lineRule="auto"/>
      <w:tabs>
        <w:tab w:val="center" w:pos="7143" w:leader="none"/>
        <w:tab w:val="right" w:pos="14287" w:leader="none"/>
      </w:tabs>
    </w:pPr>
  </w:style>
  <w:style w:type="character" w:styleId="1014">
    <w:name w:val="Footer Char"/>
    <w:basedOn w:val="1157"/>
    <w:link w:val="1013"/>
    <w:uiPriority w:val="99"/>
  </w:style>
  <w:style w:type="paragraph" w:styleId="1015">
    <w:name w:val="Caption"/>
    <w:basedOn w:val="1156"/>
    <w:next w:val="1156"/>
    <w:uiPriority w:val="35"/>
    <w:semiHidden/>
    <w:unhideWhenUsed/>
    <w:qFormat/>
    <w:pPr>
      <w:spacing w:line="276" w:lineRule="auto"/>
    </w:pPr>
    <w:rPr>
      <w:b/>
      <w:bCs/>
      <w:color w:val="4f81bd" w:themeColor="accent1"/>
      <w:sz w:val="18"/>
      <w:szCs w:val="18"/>
    </w:rPr>
  </w:style>
  <w:style w:type="character" w:styleId="1016">
    <w:name w:val="Caption Char"/>
    <w:basedOn w:val="1015"/>
    <w:link w:val="1013"/>
    <w:uiPriority w:val="99"/>
  </w:style>
  <w:style w:type="table" w:styleId="1017">
    <w:name w:val="Table Grid"/>
    <w:basedOn w:val="1158"/>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18">
    <w:name w:val="Table Grid Light"/>
    <w:basedOn w:val="1158"/>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1019">
    <w:name w:val="Plain Table 1"/>
    <w:basedOn w:val="1158"/>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1020">
    <w:name w:val="Plain Table 2"/>
    <w:basedOn w:val="1158"/>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1021">
    <w:name w:val="Plain Table 3"/>
    <w:basedOn w:val="1158"/>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1022">
    <w:name w:val="Plain Table 4"/>
    <w:basedOn w:val="1158"/>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1023">
    <w:name w:val="Plain Table 5"/>
    <w:basedOn w:val="1158"/>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1024">
    <w:name w:val="Grid Table 1 Light"/>
    <w:basedOn w:val="1158"/>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1025">
    <w:name w:val="Grid Table 1 Light - Accent 1"/>
    <w:basedOn w:val="1158"/>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1026">
    <w:name w:val="Grid Table 1 Light - Accent 2"/>
    <w:basedOn w:val="1158"/>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1027">
    <w:name w:val="Grid Table 1 Light - Accent 3"/>
    <w:basedOn w:val="1158"/>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1028">
    <w:name w:val="Grid Table 1 Light - Accent 4"/>
    <w:basedOn w:val="1158"/>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1029">
    <w:name w:val="Grid Table 1 Light - Accent 5"/>
    <w:basedOn w:val="1158"/>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1030">
    <w:name w:val="Grid Table 1 Light - Accent 6"/>
    <w:basedOn w:val="1158"/>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1031">
    <w:name w:val="Grid Table 2"/>
    <w:basedOn w:val="1158"/>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1032">
    <w:name w:val="Grid Table 2 - Accent 1"/>
    <w:basedOn w:val="1158"/>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1033">
    <w:name w:val="Grid Table 2 - Accent 2"/>
    <w:basedOn w:val="1158"/>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1034">
    <w:name w:val="Grid Table 2 - Accent 3"/>
    <w:basedOn w:val="1158"/>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1035">
    <w:name w:val="Grid Table 2 - Accent 4"/>
    <w:basedOn w:val="1158"/>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1036">
    <w:name w:val="Grid Table 2 - Accent 5"/>
    <w:basedOn w:val="1158"/>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1037">
    <w:name w:val="Grid Table 2 - Accent 6"/>
    <w:basedOn w:val="1158"/>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1038">
    <w:name w:val="Grid Table 3"/>
    <w:basedOn w:val="1158"/>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1039">
    <w:name w:val="Grid Table 3 - Accent 1"/>
    <w:basedOn w:val="1158"/>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1040">
    <w:name w:val="Grid Table 3 - Accent 2"/>
    <w:basedOn w:val="1158"/>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1041">
    <w:name w:val="Grid Table 3 - Accent 3"/>
    <w:basedOn w:val="1158"/>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1042">
    <w:name w:val="Grid Table 3 - Accent 4"/>
    <w:basedOn w:val="1158"/>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1043">
    <w:name w:val="Grid Table 3 - Accent 5"/>
    <w:basedOn w:val="1158"/>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1044">
    <w:name w:val="Grid Table 3 - Accent 6"/>
    <w:basedOn w:val="1158"/>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1045">
    <w:name w:val="Grid Table 4"/>
    <w:basedOn w:val="1158"/>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1046">
    <w:name w:val="Grid Table 4 - Accent 1"/>
    <w:basedOn w:val="1158"/>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1047">
    <w:name w:val="Grid Table 4 - Accent 2"/>
    <w:basedOn w:val="1158"/>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1048">
    <w:name w:val="Grid Table 4 - Accent 3"/>
    <w:basedOn w:val="1158"/>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1049">
    <w:name w:val="Grid Table 4 - Accent 4"/>
    <w:basedOn w:val="1158"/>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1050">
    <w:name w:val="Grid Table 4 - Accent 5"/>
    <w:basedOn w:val="1158"/>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1051">
    <w:name w:val="Grid Table 4 - Accent 6"/>
    <w:basedOn w:val="1158"/>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1052">
    <w:name w:val="Grid Table 5 Dark"/>
    <w:basedOn w:val="1158"/>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1053">
    <w:name w:val="Grid Table 5 Dark- Accent 1"/>
    <w:basedOn w:val="1158"/>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1054">
    <w:name w:val="Grid Table 5 Dark - Accent 2"/>
    <w:basedOn w:val="1158"/>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1055">
    <w:name w:val="Grid Table 5 Dark - Accent 3"/>
    <w:basedOn w:val="1158"/>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1056">
    <w:name w:val="Grid Table 5 Dark- Accent 4"/>
    <w:basedOn w:val="1158"/>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1057">
    <w:name w:val="Grid Table 5 Dark - Accent 5"/>
    <w:basedOn w:val="1158"/>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1058">
    <w:name w:val="Grid Table 5 Dark - Accent 6"/>
    <w:basedOn w:val="1158"/>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1059">
    <w:name w:val="Grid Table 6 Colorful"/>
    <w:basedOn w:val="1158"/>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1060">
    <w:name w:val="Grid Table 6 Colorful - Accent 1"/>
    <w:basedOn w:val="1158"/>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1061">
    <w:name w:val="Grid Table 6 Colorful - Accent 2"/>
    <w:basedOn w:val="1158"/>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1062">
    <w:name w:val="Grid Table 6 Colorful - Accent 3"/>
    <w:basedOn w:val="1158"/>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1063">
    <w:name w:val="Grid Table 6 Colorful - Accent 4"/>
    <w:basedOn w:val="1158"/>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1064">
    <w:name w:val="Grid Table 6 Colorful - Accent 5"/>
    <w:basedOn w:val="1158"/>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1065">
    <w:name w:val="Grid Table 6 Colorful - Accent 6"/>
    <w:basedOn w:val="1158"/>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1066">
    <w:name w:val="Grid Table 7 Colorful"/>
    <w:basedOn w:val="1158"/>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1067">
    <w:name w:val="Grid Table 7 Colorful - Accent 1"/>
    <w:basedOn w:val="1158"/>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1068">
    <w:name w:val="Grid Table 7 Colorful - Accent 2"/>
    <w:basedOn w:val="1158"/>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1069">
    <w:name w:val="Grid Table 7 Colorful - Accent 3"/>
    <w:basedOn w:val="1158"/>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1070">
    <w:name w:val="Grid Table 7 Colorful - Accent 4"/>
    <w:basedOn w:val="1158"/>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1071">
    <w:name w:val="Grid Table 7 Colorful - Accent 5"/>
    <w:basedOn w:val="1158"/>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1072">
    <w:name w:val="Grid Table 7 Colorful - Accent 6"/>
    <w:basedOn w:val="1158"/>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1073">
    <w:name w:val="List Table 1 Light"/>
    <w:basedOn w:val="1158"/>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074">
    <w:name w:val="List Table 1 Light - Accent 1"/>
    <w:basedOn w:val="1158"/>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1075">
    <w:name w:val="List Table 1 Light - Accent 2"/>
    <w:basedOn w:val="1158"/>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1076">
    <w:name w:val="List Table 1 Light - Accent 3"/>
    <w:basedOn w:val="1158"/>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1077">
    <w:name w:val="List Table 1 Light - Accent 4"/>
    <w:basedOn w:val="1158"/>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1078">
    <w:name w:val="List Table 1 Light - Accent 5"/>
    <w:basedOn w:val="1158"/>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1079">
    <w:name w:val="List Table 1 Light - Accent 6"/>
    <w:basedOn w:val="1158"/>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1080">
    <w:name w:val="List Table 2"/>
    <w:basedOn w:val="1158"/>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1081">
    <w:name w:val="List Table 2 - Accent 1"/>
    <w:basedOn w:val="1158"/>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1082">
    <w:name w:val="List Table 2 - Accent 2"/>
    <w:basedOn w:val="1158"/>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1083">
    <w:name w:val="List Table 2 - Accent 3"/>
    <w:basedOn w:val="1158"/>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1084">
    <w:name w:val="List Table 2 - Accent 4"/>
    <w:basedOn w:val="1158"/>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1085">
    <w:name w:val="List Table 2 - Accent 5"/>
    <w:basedOn w:val="1158"/>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1086">
    <w:name w:val="List Table 2 - Accent 6"/>
    <w:basedOn w:val="1158"/>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1087">
    <w:name w:val="List Table 3"/>
    <w:basedOn w:val="1158"/>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088">
    <w:name w:val="List Table 3 - Accent 1"/>
    <w:basedOn w:val="1158"/>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089">
    <w:name w:val="List Table 3 - Accent 2"/>
    <w:basedOn w:val="1158"/>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1090">
    <w:name w:val="List Table 3 - Accent 3"/>
    <w:basedOn w:val="1158"/>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1091">
    <w:name w:val="List Table 3 - Accent 4"/>
    <w:basedOn w:val="1158"/>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1092">
    <w:name w:val="List Table 3 - Accent 5"/>
    <w:basedOn w:val="1158"/>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1093">
    <w:name w:val="List Table 3 - Accent 6"/>
    <w:basedOn w:val="1158"/>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1094">
    <w:name w:val="List Table 4"/>
    <w:basedOn w:val="1158"/>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095">
    <w:name w:val="List Table 4 - Accent 1"/>
    <w:basedOn w:val="1158"/>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096">
    <w:name w:val="List Table 4 - Accent 2"/>
    <w:basedOn w:val="1158"/>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1097">
    <w:name w:val="List Table 4 - Accent 3"/>
    <w:basedOn w:val="1158"/>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1098">
    <w:name w:val="List Table 4 - Accent 4"/>
    <w:basedOn w:val="1158"/>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1099">
    <w:name w:val="List Table 4 - Accent 5"/>
    <w:basedOn w:val="1158"/>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1100">
    <w:name w:val="List Table 4 - Accent 6"/>
    <w:basedOn w:val="1158"/>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1101">
    <w:name w:val="List Table 5 Dark"/>
    <w:basedOn w:val="1158"/>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102">
    <w:name w:val="List Table 5 Dark - Accent 1"/>
    <w:basedOn w:val="1158"/>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103">
    <w:name w:val="List Table 5 Dark - Accent 2"/>
    <w:basedOn w:val="1158"/>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104">
    <w:name w:val="List Table 5 Dark - Accent 3"/>
    <w:basedOn w:val="1158"/>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105">
    <w:name w:val="List Table 5 Dark - Accent 4"/>
    <w:basedOn w:val="1158"/>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106">
    <w:name w:val="List Table 5 Dark - Accent 5"/>
    <w:basedOn w:val="1158"/>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107">
    <w:name w:val="List Table 5 Dark - Accent 6"/>
    <w:basedOn w:val="1158"/>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108">
    <w:name w:val="List Table 6 Colorful"/>
    <w:basedOn w:val="1158"/>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1109">
    <w:name w:val="List Table 6 Colorful - Accent 1"/>
    <w:basedOn w:val="1158"/>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1110">
    <w:name w:val="List Table 6 Colorful - Accent 2"/>
    <w:basedOn w:val="1158"/>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1111">
    <w:name w:val="List Table 6 Colorful - Accent 3"/>
    <w:basedOn w:val="1158"/>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1112">
    <w:name w:val="List Table 6 Colorful - Accent 4"/>
    <w:basedOn w:val="1158"/>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1113">
    <w:name w:val="List Table 6 Colorful - Accent 5"/>
    <w:basedOn w:val="1158"/>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1114">
    <w:name w:val="List Table 6 Colorful - Accent 6"/>
    <w:basedOn w:val="1158"/>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1115">
    <w:name w:val="List Table 7 Colorful"/>
    <w:basedOn w:val="1158"/>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1116">
    <w:name w:val="List Table 7 Colorful - Accent 1"/>
    <w:basedOn w:val="1158"/>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a4b71" w:themeColor="accent1" w:themeShade="95"/>
        <w:sz w:val="22"/>
      </w:rPr>
    </w:tblStylePr>
  </w:style>
  <w:style w:type="table" w:styleId="1117">
    <w:name w:val="List Table 7 Colorful - Accent 2"/>
    <w:basedOn w:val="1158"/>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9c3a37" w:themeColor="accent2" w:themeTint="97" w:themeShade="95"/>
        <w:sz w:val="22"/>
      </w:rPr>
    </w:tblStylePr>
  </w:style>
  <w:style w:type="table" w:styleId="1118">
    <w:name w:val="List Table 7 Colorful - Accent 3"/>
    <w:basedOn w:val="1158"/>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c983f" w:themeColor="accent3" w:themeTint="98" w:themeShade="95"/>
        <w:sz w:val="22"/>
      </w:rPr>
    </w:tblStylePr>
  </w:style>
  <w:style w:type="table" w:styleId="1119">
    <w:name w:val="List Table 7 Colorful - Accent 4"/>
    <w:basedOn w:val="1158"/>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664f82" w:themeColor="accent4" w:themeTint="9A" w:themeShade="95"/>
        <w:sz w:val="22"/>
      </w:rPr>
    </w:tblStylePr>
  </w:style>
  <w:style w:type="table" w:styleId="1120">
    <w:name w:val="List Table 7 Colorful - Accent 5"/>
    <w:basedOn w:val="1158"/>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8aa0" w:themeColor="accent5" w:themeTint="9A" w:themeShade="95"/>
        <w:sz w:val="22"/>
      </w:rPr>
    </w:tblStylePr>
  </w:style>
  <w:style w:type="table" w:styleId="1121">
    <w:name w:val="List Table 7 Colorful - Accent 6"/>
    <w:basedOn w:val="1158"/>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d9680c" w:themeColor="accent6" w:themeTint="98" w:themeShade="95"/>
        <w:sz w:val="22"/>
      </w:rPr>
    </w:tblStylePr>
  </w:style>
  <w:style w:type="table" w:styleId="1122">
    <w:name w:val="Lined - Accent"/>
    <w:basedOn w:val="1158"/>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123">
    <w:name w:val="Lined - Accent 1"/>
    <w:basedOn w:val="1158"/>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1124">
    <w:name w:val="Lined - Accent 2"/>
    <w:basedOn w:val="1158"/>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1125">
    <w:name w:val="Lined - Accent 3"/>
    <w:basedOn w:val="1158"/>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1126">
    <w:name w:val="Lined - Accent 4"/>
    <w:basedOn w:val="1158"/>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1127">
    <w:name w:val="Lined - Accent 5"/>
    <w:basedOn w:val="1158"/>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1128">
    <w:name w:val="Lined - Accent 6"/>
    <w:basedOn w:val="1158"/>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1129">
    <w:name w:val="Bordered &amp; Lined - Accent"/>
    <w:basedOn w:val="1158"/>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130">
    <w:name w:val="Bordered &amp; Lined - Accent 1"/>
    <w:basedOn w:val="1158"/>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1131">
    <w:name w:val="Bordered &amp; Lined - Accent 2"/>
    <w:basedOn w:val="1158"/>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1132">
    <w:name w:val="Bordered &amp; Lined - Accent 3"/>
    <w:basedOn w:val="1158"/>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1133">
    <w:name w:val="Bordered &amp; Lined - Accent 4"/>
    <w:basedOn w:val="1158"/>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1134">
    <w:name w:val="Bordered &amp; Lined - Accent 5"/>
    <w:basedOn w:val="1158"/>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1135">
    <w:name w:val="Bordered &amp; Lined - Accent 6"/>
    <w:basedOn w:val="1158"/>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1136">
    <w:name w:val="Bordered"/>
    <w:basedOn w:val="1158"/>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1137">
    <w:name w:val="Bordered - Accent 1"/>
    <w:basedOn w:val="1158"/>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1138">
    <w:name w:val="Bordered - Accent 2"/>
    <w:basedOn w:val="1158"/>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1139">
    <w:name w:val="Bordered - Accent 3"/>
    <w:basedOn w:val="1158"/>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1140">
    <w:name w:val="Bordered - Accent 4"/>
    <w:basedOn w:val="1158"/>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1141">
    <w:name w:val="Bordered - Accent 5"/>
    <w:basedOn w:val="1158"/>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1142">
    <w:name w:val="Bordered - Accent 6"/>
    <w:basedOn w:val="1158"/>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1143">
    <w:name w:val="Footnote Text Char"/>
    <w:link w:val="1178"/>
    <w:uiPriority w:val="99"/>
    <w:rPr>
      <w:sz w:val="18"/>
    </w:rPr>
  </w:style>
  <w:style w:type="character" w:styleId="1144">
    <w:name w:val="Endnote Text Char"/>
    <w:link w:val="1175"/>
    <w:uiPriority w:val="99"/>
    <w:rPr>
      <w:sz w:val="20"/>
    </w:rPr>
  </w:style>
  <w:style w:type="paragraph" w:styleId="1145">
    <w:name w:val="toc 1"/>
    <w:basedOn w:val="1156"/>
    <w:next w:val="1156"/>
    <w:uiPriority w:val="39"/>
    <w:unhideWhenUsed/>
    <w:pPr>
      <w:ind w:left="0" w:right="0" w:firstLine="0"/>
      <w:spacing w:after="57"/>
    </w:pPr>
  </w:style>
  <w:style w:type="paragraph" w:styleId="1146">
    <w:name w:val="toc 2"/>
    <w:basedOn w:val="1156"/>
    <w:next w:val="1156"/>
    <w:uiPriority w:val="39"/>
    <w:unhideWhenUsed/>
    <w:pPr>
      <w:ind w:left="283" w:right="0" w:firstLine="0"/>
      <w:spacing w:after="57"/>
    </w:pPr>
  </w:style>
  <w:style w:type="paragraph" w:styleId="1147">
    <w:name w:val="toc 3"/>
    <w:basedOn w:val="1156"/>
    <w:next w:val="1156"/>
    <w:uiPriority w:val="39"/>
    <w:unhideWhenUsed/>
    <w:pPr>
      <w:ind w:left="567" w:right="0" w:firstLine="0"/>
      <w:spacing w:after="57"/>
    </w:pPr>
  </w:style>
  <w:style w:type="paragraph" w:styleId="1148">
    <w:name w:val="toc 4"/>
    <w:basedOn w:val="1156"/>
    <w:next w:val="1156"/>
    <w:uiPriority w:val="39"/>
    <w:unhideWhenUsed/>
    <w:pPr>
      <w:ind w:left="850" w:right="0" w:firstLine="0"/>
      <w:spacing w:after="57"/>
    </w:pPr>
  </w:style>
  <w:style w:type="paragraph" w:styleId="1149">
    <w:name w:val="toc 5"/>
    <w:basedOn w:val="1156"/>
    <w:next w:val="1156"/>
    <w:uiPriority w:val="39"/>
    <w:unhideWhenUsed/>
    <w:pPr>
      <w:ind w:left="1134" w:right="0" w:firstLine="0"/>
      <w:spacing w:after="57"/>
    </w:pPr>
  </w:style>
  <w:style w:type="paragraph" w:styleId="1150">
    <w:name w:val="toc 6"/>
    <w:basedOn w:val="1156"/>
    <w:next w:val="1156"/>
    <w:uiPriority w:val="39"/>
    <w:unhideWhenUsed/>
    <w:pPr>
      <w:ind w:left="1417" w:right="0" w:firstLine="0"/>
      <w:spacing w:after="57"/>
    </w:pPr>
  </w:style>
  <w:style w:type="paragraph" w:styleId="1151">
    <w:name w:val="toc 7"/>
    <w:basedOn w:val="1156"/>
    <w:next w:val="1156"/>
    <w:uiPriority w:val="39"/>
    <w:unhideWhenUsed/>
    <w:pPr>
      <w:ind w:left="1701" w:right="0" w:firstLine="0"/>
      <w:spacing w:after="57"/>
    </w:pPr>
  </w:style>
  <w:style w:type="paragraph" w:styleId="1152">
    <w:name w:val="toc 8"/>
    <w:basedOn w:val="1156"/>
    <w:next w:val="1156"/>
    <w:uiPriority w:val="39"/>
    <w:unhideWhenUsed/>
    <w:pPr>
      <w:ind w:left="1984" w:right="0" w:firstLine="0"/>
      <w:spacing w:after="57"/>
    </w:pPr>
  </w:style>
  <w:style w:type="paragraph" w:styleId="1153">
    <w:name w:val="toc 9"/>
    <w:basedOn w:val="1156"/>
    <w:next w:val="1156"/>
    <w:uiPriority w:val="39"/>
    <w:unhideWhenUsed/>
    <w:pPr>
      <w:ind w:left="2268" w:right="0" w:firstLine="0"/>
      <w:spacing w:after="57"/>
    </w:pPr>
  </w:style>
  <w:style w:type="paragraph" w:styleId="1154">
    <w:name w:val="TOC Heading"/>
    <w:uiPriority w:val="39"/>
    <w:unhideWhenUsed/>
  </w:style>
  <w:style w:type="paragraph" w:styleId="1155">
    <w:name w:val="table of figures"/>
    <w:basedOn w:val="1156"/>
    <w:next w:val="1156"/>
    <w:uiPriority w:val="99"/>
    <w:unhideWhenUsed/>
    <w:pPr>
      <w:spacing w:after="0" w:afterAutospacing="0"/>
    </w:pPr>
  </w:style>
  <w:style w:type="paragraph" w:styleId="1156" w:default="1">
    <w:name w:val="Normal"/>
    <w:qFormat/>
    <w:pPr>
      <w:spacing w:after="0" w:line="240" w:lineRule="auto"/>
    </w:pPr>
    <w:rPr>
      <w:rFonts w:ascii="Times New Roman" w:hAnsi="Times New Roman" w:eastAsia="Times New Roman" w:cs="Times New Roman"/>
      <w:sz w:val="24"/>
      <w:szCs w:val="24"/>
      <w:lang w:eastAsia="ru-RU"/>
    </w:rPr>
  </w:style>
  <w:style w:type="character" w:styleId="1157" w:default="1">
    <w:name w:val="Default Paragraph Font"/>
    <w:uiPriority w:val="1"/>
    <w:semiHidden/>
    <w:unhideWhenUsed/>
  </w:style>
  <w:style w:type="table" w:styleId="1158" w:default="1">
    <w:name w:val="Normal Table"/>
    <w:uiPriority w:val="99"/>
    <w:semiHidden/>
    <w:unhideWhenUsed/>
    <w:tblPr>
      <w:tblInd w:w="0" w:type="dxa"/>
      <w:tblCellMar>
        <w:left w:w="108" w:type="dxa"/>
        <w:top w:w="0" w:type="dxa"/>
        <w:right w:w="108" w:type="dxa"/>
        <w:bottom w:w="0" w:type="dxa"/>
      </w:tblCellMar>
    </w:tblPr>
  </w:style>
  <w:style w:type="numbering" w:styleId="1159" w:default="1">
    <w:name w:val="No List"/>
    <w:uiPriority w:val="99"/>
    <w:semiHidden/>
    <w:unhideWhenUsed/>
  </w:style>
  <w:style w:type="paragraph" w:styleId="1160" w:customStyle="1">
    <w:name w:val="ConsPlusNormal"/>
    <w:link w:val="1162"/>
    <w:pPr>
      <w:ind w:firstLine="720"/>
      <w:spacing w:after="0" w:line="240" w:lineRule="auto"/>
      <w:widowControl w:val="off"/>
    </w:pPr>
    <w:rPr>
      <w:rFonts w:ascii="Arial" w:hAnsi="Arial" w:eastAsia="Times New Roman" w:cs="Arial"/>
      <w:sz w:val="20"/>
      <w:szCs w:val="20"/>
      <w:lang w:eastAsia="ru-RU"/>
    </w:rPr>
  </w:style>
  <w:style w:type="paragraph" w:styleId="1161" w:customStyle="1">
    <w:name w:val="ConsPlusNonformat"/>
    <w:pPr>
      <w:spacing w:after="0" w:line="240" w:lineRule="auto"/>
      <w:widowControl w:val="off"/>
    </w:pPr>
    <w:rPr>
      <w:rFonts w:ascii="Courier New" w:hAnsi="Courier New" w:eastAsia="Times New Roman" w:cs="Courier New"/>
      <w:sz w:val="20"/>
      <w:szCs w:val="20"/>
      <w:lang w:eastAsia="ru-RU"/>
    </w:rPr>
  </w:style>
  <w:style w:type="character" w:styleId="1162" w:customStyle="1">
    <w:name w:val="ConsPlusNormal Знак"/>
    <w:basedOn w:val="1157"/>
    <w:link w:val="1160"/>
    <w:rPr>
      <w:rFonts w:ascii="Arial" w:hAnsi="Arial" w:eastAsia="Times New Roman" w:cs="Arial"/>
      <w:sz w:val="20"/>
      <w:szCs w:val="20"/>
      <w:lang w:eastAsia="ru-RU"/>
    </w:rPr>
  </w:style>
  <w:style w:type="paragraph" w:styleId="1163" w:customStyle="1">
    <w:name w:val="Без интервала1"/>
    <w:link w:val="1164"/>
    <w:pPr>
      <w:spacing w:after="0" w:line="240" w:lineRule="auto"/>
    </w:pPr>
    <w:rPr>
      <w:rFonts w:ascii="Calibri" w:hAnsi="Calibri" w:eastAsia="Times New Roman" w:cs="Times New Roman"/>
    </w:rPr>
  </w:style>
  <w:style w:type="character" w:styleId="1164" w:customStyle="1">
    <w:name w:val="No Spacing Char"/>
    <w:basedOn w:val="1157"/>
    <w:link w:val="1163"/>
    <w:rPr>
      <w:rFonts w:ascii="Calibri" w:hAnsi="Calibri" w:eastAsia="Times New Roman" w:cs="Times New Roman"/>
    </w:rPr>
  </w:style>
  <w:style w:type="paragraph" w:styleId="1165">
    <w:name w:val="No Spacing"/>
    <w:link w:val="1166"/>
    <w:qFormat/>
    <w:pPr>
      <w:spacing w:after="0" w:line="240" w:lineRule="auto"/>
    </w:pPr>
    <w:rPr>
      <w:rFonts w:ascii="Calibri" w:hAnsi="Calibri" w:eastAsia="Calibri" w:cs="Times New Roman"/>
    </w:rPr>
  </w:style>
  <w:style w:type="character" w:styleId="1166" w:customStyle="1">
    <w:name w:val="Без интервала Знак"/>
    <w:link w:val="1165"/>
    <w:rPr>
      <w:rFonts w:ascii="Calibri" w:hAnsi="Calibri" w:eastAsia="Calibri" w:cs="Times New Roman"/>
    </w:rPr>
  </w:style>
  <w:style w:type="character" w:styleId="1167" w:customStyle="1">
    <w:name w:val="Font Style54"/>
    <w:basedOn w:val="1157"/>
    <w:uiPriority w:val="99"/>
    <w:rPr>
      <w:rFonts w:ascii="Times New Roman" w:hAnsi="Times New Roman" w:cs="Times New Roman"/>
      <w:sz w:val="20"/>
      <w:szCs w:val="20"/>
    </w:rPr>
  </w:style>
  <w:style w:type="paragraph" w:styleId="1168" w:customStyle="1">
    <w:name w:val="Style18"/>
    <w:basedOn w:val="1156"/>
    <w:uiPriority w:val="99"/>
    <w:pPr>
      <w:ind w:firstLine="586"/>
      <w:jc w:val="both"/>
      <w:spacing w:line="274" w:lineRule="exact"/>
      <w:widowControl w:val="off"/>
    </w:pPr>
    <w:rPr>
      <w:rFonts w:ascii="Constantia" w:hAnsi="Constantia"/>
    </w:rPr>
  </w:style>
  <w:style w:type="paragraph" w:styleId="1169" w:customStyle="1">
    <w:name w:val="Style39"/>
    <w:basedOn w:val="1156"/>
    <w:uiPriority w:val="99"/>
    <w:pPr>
      <w:ind w:firstLine="557"/>
      <w:jc w:val="both"/>
      <w:spacing w:line="250" w:lineRule="exact"/>
      <w:widowControl w:val="off"/>
    </w:pPr>
    <w:rPr>
      <w:rFonts w:ascii="Constantia" w:hAnsi="Constantia"/>
    </w:rPr>
  </w:style>
  <w:style w:type="character" w:styleId="1170" w:customStyle="1">
    <w:name w:val="Font Style42"/>
    <w:basedOn w:val="1157"/>
    <w:uiPriority w:val="99"/>
    <w:rPr>
      <w:rFonts w:ascii="Constantia" w:hAnsi="Constantia" w:cs="Constantia"/>
      <w:sz w:val="18"/>
      <w:szCs w:val="18"/>
    </w:rPr>
  </w:style>
  <w:style w:type="paragraph" w:styleId="1171" w:customStyle="1">
    <w:name w:val="Style17"/>
    <w:basedOn w:val="1156"/>
    <w:uiPriority w:val="99"/>
    <w:pPr>
      <w:ind w:firstLine="571"/>
      <w:jc w:val="both"/>
      <w:spacing w:line="274" w:lineRule="exact"/>
      <w:widowControl w:val="off"/>
    </w:pPr>
    <w:rPr>
      <w:rFonts w:ascii="Constantia" w:hAnsi="Constantia"/>
    </w:rPr>
  </w:style>
  <w:style w:type="paragraph" w:styleId="1172" w:customStyle="1">
    <w:name w:val="Style24"/>
    <w:basedOn w:val="1156"/>
    <w:uiPriority w:val="99"/>
    <w:pPr>
      <w:spacing w:line="275" w:lineRule="exact"/>
      <w:widowControl w:val="off"/>
    </w:pPr>
    <w:rPr>
      <w:rFonts w:ascii="Constantia" w:hAnsi="Constantia"/>
    </w:rPr>
  </w:style>
  <w:style w:type="paragraph" w:styleId="1173" w:customStyle="1">
    <w:name w:val="Style23"/>
    <w:basedOn w:val="1156"/>
    <w:uiPriority w:val="99"/>
    <w:pPr>
      <w:widowControl w:val="off"/>
    </w:pPr>
    <w:rPr>
      <w:rFonts w:ascii="Constantia" w:hAnsi="Constantia"/>
    </w:rPr>
  </w:style>
  <w:style w:type="paragraph" w:styleId="1174" w:customStyle="1">
    <w:name w:val="Style32"/>
    <w:basedOn w:val="1156"/>
    <w:uiPriority w:val="99"/>
    <w:pPr>
      <w:ind w:firstLine="706"/>
      <w:spacing w:line="271" w:lineRule="exact"/>
      <w:widowControl w:val="off"/>
    </w:pPr>
    <w:rPr>
      <w:rFonts w:ascii="Constantia" w:hAnsi="Constantia"/>
    </w:rPr>
  </w:style>
  <w:style w:type="paragraph" w:styleId="1175">
    <w:name w:val="endnote text"/>
    <w:basedOn w:val="1156"/>
    <w:link w:val="1176"/>
    <w:uiPriority w:val="99"/>
    <w:unhideWhenUsed/>
    <w:rPr>
      <w:sz w:val="20"/>
      <w:szCs w:val="20"/>
    </w:rPr>
  </w:style>
  <w:style w:type="character" w:styleId="1176" w:customStyle="1">
    <w:name w:val="Текст концевой сноски Знак"/>
    <w:basedOn w:val="1157"/>
    <w:link w:val="1175"/>
    <w:uiPriority w:val="99"/>
    <w:rPr>
      <w:rFonts w:ascii="Times New Roman" w:hAnsi="Times New Roman" w:eastAsia="Times New Roman" w:cs="Times New Roman"/>
      <w:sz w:val="20"/>
      <w:szCs w:val="20"/>
      <w:lang w:eastAsia="ru-RU"/>
    </w:rPr>
  </w:style>
  <w:style w:type="character" w:styleId="1177">
    <w:name w:val="endnote reference"/>
    <w:basedOn w:val="1157"/>
    <w:uiPriority w:val="99"/>
    <w:unhideWhenUsed/>
    <w:rPr>
      <w:vertAlign w:val="superscript"/>
    </w:rPr>
  </w:style>
  <w:style w:type="paragraph" w:styleId="1178">
    <w:name w:val="footnote text"/>
    <w:basedOn w:val="1156"/>
    <w:link w:val="1179"/>
    <w:uiPriority w:val="99"/>
    <w:semiHidden/>
    <w:unhideWhenUsed/>
    <w:rPr>
      <w:sz w:val="20"/>
      <w:szCs w:val="20"/>
    </w:rPr>
  </w:style>
  <w:style w:type="character" w:styleId="1179" w:customStyle="1">
    <w:name w:val="Текст сноски Знак"/>
    <w:basedOn w:val="1157"/>
    <w:link w:val="1178"/>
    <w:uiPriority w:val="99"/>
    <w:semiHidden/>
    <w:rPr>
      <w:rFonts w:ascii="Times New Roman" w:hAnsi="Times New Roman" w:eastAsia="Times New Roman" w:cs="Times New Roman"/>
      <w:sz w:val="20"/>
      <w:szCs w:val="20"/>
      <w:lang w:eastAsia="ru-RU"/>
    </w:rPr>
  </w:style>
  <w:style w:type="character" w:styleId="1180">
    <w:name w:val="footnote reference"/>
    <w:basedOn w:val="1157"/>
    <w:uiPriority w:val="99"/>
    <w:semiHidden/>
    <w:unhideWhenUsed/>
    <w:rPr>
      <w:vertAlign w:val="superscript"/>
    </w:rPr>
  </w:style>
  <w:style w:type="character" w:styleId="1181">
    <w:name w:val="annotation reference"/>
    <w:basedOn w:val="1157"/>
    <w:uiPriority w:val="99"/>
    <w:semiHidden/>
    <w:unhideWhenUsed/>
    <w:rPr>
      <w:sz w:val="16"/>
      <w:szCs w:val="16"/>
    </w:rPr>
  </w:style>
  <w:style w:type="paragraph" w:styleId="1182">
    <w:name w:val="annotation text"/>
    <w:basedOn w:val="1156"/>
    <w:link w:val="1183"/>
    <w:uiPriority w:val="99"/>
    <w:semiHidden/>
    <w:unhideWhenUsed/>
    <w:rPr>
      <w:sz w:val="20"/>
      <w:szCs w:val="20"/>
    </w:rPr>
  </w:style>
  <w:style w:type="character" w:styleId="1183" w:customStyle="1">
    <w:name w:val="Текст примечания Знак"/>
    <w:basedOn w:val="1157"/>
    <w:link w:val="1182"/>
    <w:uiPriority w:val="99"/>
    <w:semiHidden/>
    <w:rPr>
      <w:rFonts w:ascii="Times New Roman" w:hAnsi="Times New Roman" w:eastAsia="Times New Roman" w:cs="Times New Roman"/>
      <w:sz w:val="20"/>
      <w:szCs w:val="20"/>
      <w:lang w:eastAsia="ru-RU"/>
    </w:rPr>
  </w:style>
  <w:style w:type="paragraph" w:styleId="1184">
    <w:name w:val="Balloon Text"/>
    <w:basedOn w:val="1156"/>
    <w:link w:val="1185"/>
    <w:uiPriority w:val="99"/>
    <w:semiHidden/>
    <w:unhideWhenUsed/>
    <w:rPr>
      <w:rFonts w:ascii="Tahoma" w:hAnsi="Tahoma" w:cs="Tahoma"/>
      <w:sz w:val="16"/>
      <w:szCs w:val="16"/>
    </w:rPr>
  </w:style>
  <w:style w:type="character" w:styleId="1185" w:customStyle="1">
    <w:name w:val="Текст выноски Знак"/>
    <w:basedOn w:val="1157"/>
    <w:link w:val="1184"/>
    <w:uiPriority w:val="99"/>
    <w:semiHidden/>
    <w:rPr>
      <w:rFonts w:ascii="Tahoma" w:hAnsi="Tahoma" w:eastAsia="Times New Roman" w:cs="Tahoma"/>
      <w:sz w:val="16"/>
      <w:szCs w:val="16"/>
      <w:lang w:eastAsia="ru-RU"/>
    </w:rPr>
  </w:style>
  <w:style w:type="character" w:styleId="1186">
    <w:name w:val="Hyperlink"/>
    <w:basedOn w:val="1157"/>
    <w:uiPriority w:val="99"/>
    <w:semiHidden/>
    <w:unhideWhenUsed/>
    <w:rPr>
      <w:color w:val="0000ff"/>
      <w:u w:val="single"/>
    </w:rPr>
  </w:style>
  <w:style w:type="character" w:styleId="1187">
    <w:name w:val="Emphasis"/>
    <w:basedOn w:val="1157"/>
    <w:uiPriority w:val="20"/>
    <w:qFormat/>
    <w:rPr>
      <w:i/>
      <w:iCs/>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customXml" Target="../customXml/item1.xml" /><Relationship Id="rId10" Type="http://schemas.openxmlformats.org/officeDocument/2006/relationships/hyperlink" Target="https://login.consultant.ru/link/?req=doc&amp;demo=2&amp;base=LAW&amp;n=388926&amp;dst=2963&amp;field=134&amp;date=22.11.2021" TargetMode="External"/><Relationship Id="rId11" Type="http://schemas.openxmlformats.org/officeDocument/2006/relationships/hyperlink" Target="https://login.consultant.ru/link/?req=doc&amp;demo=2&amp;base=LAW&amp;n=388926&amp;dst=2963&amp;field=134&amp;date=22.11.2021" TargetMode="External"/><Relationship Id="rId12" Type="http://schemas.openxmlformats.org/officeDocument/2006/relationships/hyperlink" Target="https://login.consultant.ru/link/?req=doc&amp;demo=2&amp;base=LAW&amp;n=388926&amp;dst=56&amp;field=134&amp;date=25.11.2021" TargetMode="External"/><Relationship Id="rId13" Type="http://schemas.openxmlformats.org/officeDocument/2006/relationships/hyperlink" Target="https://login.consultant.ru/link/?req=doc&amp;demo=2&amp;base=LAW&amp;n=388926&amp;dst=101309&amp;field=134&amp;date=25.11.2021" TargetMode="External"/><Relationship Id="rId14" Type="http://schemas.openxmlformats.org/officeDocument/2006/relationships/hyperlink" Target="https://login.consultant.ru/link/?req=doc&amp;demo=2&amp;base=LAW&amp;n=388926&amp;dst=1111&amp;field=134&amp;date=25.11.2021" TargetMode="External"/><Relationship Id="rId15" Type="http://schemas.openxmlformats.org/officeDocument/2006/relationships/hyperlink" Target="https://login.consultant.ru/link/?req=doc&amp;demo=2&amp;base=LAW&amp;n=388926&amp;dst=1112&amp;field=134&amp;date=25.11.2021" TargetMode="External"/><Relationship Id="rId16" Type="http://schemas.openxmlformats.org/officeDocument/2006/relationships/hyperlink" Target="https://login.consultant.ru/link/?req=doc&amp;demo=2&amp;base=LAW&amp;n=388926&amp;dst=1111&amp;field=134&amp;date=25.11.2021" TargetMode="External"/><Relationship Id="rId17" Type="http://schemas.openxmlformats.org/officeDocument/2006/relationships/hyperlink" Target="https://login.consultant.ru/link/?req=doc&amp;demo=2&amp;base=LAW&amp;n=388926&amp;dst=1112&amp;field=134&amp;date=25.11.2021" TargetMode="External"/><Relationship Id="rId18" Type="http://schemas.openxmlformats.org/officeDocument/2006/relationships/hyperlink" Target="https://login.consultant.ru/link/?req=doc&amp;demo=2&amp;base=LAW&amp;n=388926&amp;dst=100437&amp;field=134&amp;date=25.11.2021" TargetMode="External"/></Relationships>
</file>

<file path=word/_rels/endnotes.xml.rels><?xml version="1.0" encoding="UTF-8" standalone="yes"?><Relationships xmlns="http://schemas.openxmlformats.org/package/2006/relationships"><Relationship Id="rId1" Type="http://schemas.openxmlformats.org/officeDocument/2006/relationships/hyperlink" Target="consultantplus://offline/ref=38BDC8F38E70DA08E69233ABC7C65C9BE4DCA5A2E69CEEA2AEA8A580CE7FE02563D456FC3B9631749226BADB4F25CBAA52A1C79DB9FFT24BG" TargetMode="External"/><Relationship Id="rId2" Type="http://schemas.openxmlformats.org/officeDocument/2006/relationships/hyperlink" Target="consultantplus://offline/ref=38BDC8F38E70DA08E69233ABC7C65C9BE4DCA5A2E69CEEA2AEA8A580CE7FE02563D456FC3B9631749226BADB4F25CBAA52A1C79DB9FFT24BG" TargetMode="External"/><Relationship Id="rId3" Type="http://schemas.openxmlformats.org/officeDocument/2006/relationships/hyperlink" Target="https://login.consultant.ru/link/?req=doc&amp;demo=2&amp;base=LAW&amp;n=388926&amp;dst=1178&amp;field=134&amp;date=17.11.2021" TargetMode="External"/><Relationship Id="rId4" Type="http://schemas.openxmlformats.org/officeDocument/2006/relationships/hyperlink" Target="https://login.consultant.ru/link/?req=doc&amp;demo=2&amp;base=LAW&amp;n=161065&amp;dst=100008&amp;field=134&amp;date=23.11.2021" TargetMode="External"/><Relationship Id="rId5" Type="http://schemas.openxmlformats.org/officeDocument/2006/relationships/hyperlink" Target="https://login.consultant.ru/link/?req=doc&amp;demo=2&amp;base=LAW&amp;n=161065&amp;dst=100008&amp;field=134&amp;date=23.11.2021" TargetMode="External"/><Relationship Id="rId6" Type="http://schemas.openxmlformats.org/officeDocument/2006/relationships/hyperlink" Target="https://login.consultant.ru/link/?req=doc&amp;demo=2&amp;base=LAW&amp;n=12453&amp;dst=100163&amp;field=134&amp;date=23.11.2021" TargetMode="External"/><Relationship Id="rId7" Type="http://schemas.openxmlformats.org/officeDocument/2006/relationships/hyperlink" Target="consultantplus://offline/ref=89C1FB3006BF137D1B390F87B17ED74BE75B56BDCBBE9374333BA9516694E5D2796AB903A71D96600E25BEE40CA79AA29E850B32PCJ" TargetMode="External"/><Relationship Id="rId8" Type="http://schemas.openxmlformats.org/officeDocument/2006/relationships/hyperlink" Target="consultantplus://offline/ref=89C1FB3006BF137D1B390F87B17ED74BE75B56BDCBBE9374333BA9516694E5D2796AB904A54293751F7DB2E314B99BBD8287092E3EP0J" TargetMode="External"/><Relationship Id="rId9" Type="http://schemas.openxmlformats.org/officeDocument/2006/relationships/hyperlink" Target="consultantplus://offline/ref=89C1FB3006BF137D1B390F87B17ED74BE75B56BDCBBE9374333BA9516694E5D2796AB907AF4293751F7DB2E314B99BBD8287092E3EP0J" TargetMode="External"/><Relationship Id="rId10" Type="http://schemas.openxmlformats.org/officeDocument/2006/relationships/hyperlink" Target="https://login.consultant.ru/link/?req=doc&amp;demo=2&amp;base=LAW&amp;n=388926&amp;dst=100437&amp;field=134&amp;date=18.11.2021" TargetMode="External"/><Relationship Id="rId11" Type="http://schemas.openxmlformats.org/officeDocument/2006/relationships/hyperlink" Target="consultantplus://offline/ref=328C7C06CA66B4B07496EF6D15C74FE7356F3CA60DF7817A698C7D14685057C6D887BB2C8046B377C7E642539B584F41B427BB88A2AD2F6Fu0lEL" TargetMode="External"/><Relationship Id="rId12" Type="http://schemas.openxmlformats.org/officeDocument/2006/relationships/hyperlink" Target="file:///opt/r7-office/desktopeditors/editors/web-apps/apps/documenteditor/main/index.html?_dc=0&amp;lang=ru-RU&amp;frameEditorId=placeholder&amp;parentOrigin=file://#p8" TargetMode="External"/><Relationship Id="rId13" Type="http://schemas.openxmlformats.org/officeDocument/2006/relationships/hyperlink" Target="https://login.consultant.ru/link/?req=doc&amp;base=LAW&amp;n=495181&amp;dst=3037&amp;field=134&amp;date=19.01.2026" TargetMode="External"/><Relationship Id="rId14" Type="http://schemas.openxmlformats.org/officeDocument/2006/relationships/hyperlink" Target="file:///opt/r7-office/desktopeditors/editors/web-apps/apps/documenteditor/main/index.html?_dc=0&amp;lang=ru-RU&amp;frameEditorId=placeholder&amp;parentOrigin=file://#p4" TargetMode="External"/><Relationship Id="rId15" Type="http://schemas.openxmlformats.org/officeDocument/2006/relationships/hyperlink" Target="https://login.consultant.ru/link/?req=doc&amp;base=LAW&amp;n=495181&amp;dst=1714&amp;field=134&amp;date=19.01.2026" TargetMode="External"/><Relationship Id="rId16" Type="http://schemas.openxmlformats.org/officeDocument/2006/relationships/hyperlink" Target="https://login.consultant.ru/link/?req=doc&amp;base=LAW&amp;n=495181&amp;dst=101858&amp;field=134&amp;date=19.01.2026" TargetMode="External"/><Relationship Id="rId17" Type="http://schemas.openxmlformats.org/officeDocument/2006/relationships/hyperlink" Target="https://login.consultant.ru/link/?req=doc&amp;base=LAW&amp;n=495181&amp;dst=1714&amp;field=134&amp;date=19.01.2026" TargetMode="External"/><Relationship Id="rId18" Type="http://schemas.openxmlformats.org/officeDocument/2006/relationships/hyperlink" Target="https://login.consultant.ru/link/?req=doc&amp;base=LAW&amp;n=495181&amp;dst=101858&amp;field=134&amp;date=19.01.2026" TargetMode="External"/><Relationship Id="rId19" Type="http://schemas.openxmlformats.org/officeDocument/2006/relationships/hyperlink" Target="consultantplus://offline/ref=29C5D270E81341F5C288423DACF80961E686C0262B501182FC96770966C59DB91DF61C8819CEB8277939D258DE1C076DB7E45EC26670036Bq0b9G" TargetMode="External"/></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EE5F39-C9BC-4E8A-AA39-6CAE1C800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Р7-Офис/2024.1.1.373</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zhguleva</dc:creator>
  <cp:revision>9</cp:revision>
  <dcterms:created xsi:type="dcterms:W3CDTF">2024-11-05T09:26:00Z</dcterms:created>
  <dcterms:modified xsi:type="dcterms:W3CDTF">2026-01-29T08:16:47Z</dcterms:modified>
</cp:coreProperties>
</file>