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ПРОЕКТ КОНТРАКТ</w:t>
      </w:r>
      <w:r>
        <w:rPr>
          <w:b/>
        </w:rPr>
        <w:t xml:space="preserve">А</w:t>
      </w:r>
      <w:r>
        <w:rPr>
          <w:b/>
        </w:rPr>
      </w:r>
      <w:r>
        <w:rPr>
          <w:b/>
        </w:rPr>
      </w:r>
    </w:p>
    <w:p>
      <w:pPr>
        <w:jc w:val="center"/>
        <w:rPr>
          <w:b/>
        </w:rPr>
      </w:pPr>
      <w:r>
        <w:rPr>
          <w:b/>
          <w:color w:val="000000"/>
        </w:rPr>
        <w:t xml:space="preserve">на выполнение работ по</w:t>
      </w:r>
      <w:r>
        <w:rPr>
          <w:b/>
          <w:bCs/>
          <w:color w:val="000000"/>
        </w:rPr>
        <w:t xml:space="preserve"> ________________</w:t>
      </w:r>
      <w:r>
        <w:rPr>
          <w:b/>
          <w:bCs/>
          <w:color w:val="000000"/>
        </w:rPr>
        <w:t xml:space="preserve"> </w:t>
      </w:r>
      <w:r>
        <w:rPr>
          <w:b/>
        </w:rPr>
      </w:r>
      <w:r>
        <w:rPr>
          <w:b/>
        </w:rPr>
      </w:r>
    </w:p>
    <w:p>
      <w:pPr>
        <w:jc w:val="center"/>
        <w:rPr>
          <w:b/>
        </w:rPr>
      </w:pPr>
      <w:r>
        <w:rPr>
          <w:b/>
        </w:rPr>
      </w:r>
      <w:r>
        <w:rPr>
          <w:b/>
        </w:rPr>
      </w:r>
      <w:r>
        <w:rPr>
          <w:b/>
        </w:rPr>
      </w:r>
    </w:p>
    <w:p>
      <w:pPr>
        <w:jc w:val="center"/>
        <w:rPr>
          <w:b/>
        </w:rPr>
      </w:pPr>
      <w:r>
        <w:rPr>
          <w:b/>
        </w:rPr>
        <w:t xml:space="preserve">Регистрационный № _________</w:t>
      </w:r>
      <w:r>
        <w:rPr>
          <w:b/>
        </w:rPr>
      </w:r>
      <w:r>
        <w:rPr>
          <w:b/>
        </w:rPr>
      </w:r>
    </w:p>
    <w:p>
      <w:pPr>
        <w:ind w:firstLine="709"/>
        <w:jc w:val="both"/>
        <w:rPr>
          <w:b/>
        </w:rPr>
      </w:pPr>
      <w:r>
        <w:rPr>
          <w:rFonts w:eastAsiaTheme="minorHAnsi"/>
          <w:b/>
          <w:bCs/>
          <w:lang w:eastAsia="en-US"/>
        </w:rPr>
        <w:t xml:space="preserve">Идентификационный код закупки: ____________________ </w:t>
      </w:r>
      <w:r>
        <w:rPr>
          <w:b/>
        </w:rPr>
      </w:r>
      <w:r>
        <w:rPr>
          <w:b/>
        </w:rPr>
      </w:r>
    </w:p>
    <w:p>
      <w:pPr>
        <w:jc w:val="center"/>
      </w:pPr>
      <w:r/>
      <w:r/>
    </w:p>
    <w:p>
      <w:r>
        <w:t xml:space="preserve">___________________ </w:t>
      </w:r>
      <w:r>
        <w:tab/>
      </w:r>
      <w:r>
        <w:tab/>
      </w:r>
      <w:r>
        <w:tab/>
      </w:r>
      <w:r>
        <w:tab/>
        <w:t xml:space="preserve">                 </w:t>
      </w:r>
      <w:r>
        <w:t xml:space="preserve">       </w:t>
      </w:r>
      <w:r>
        <w:t xml:space="preserve">    </w:t>
      </w:r>
      <w:r>
        <w:t xml:space="preserve">   «</w:t>
      </w:r>
      <w:r>
        <w:t xml:space="preserve">___» _________ 20__ г</w:t>
      </w:r>
      <w:r>
        <w:t xml:space="preserve">.</w:t>
      </w:r>
      <w:r/>
    </w:p>
    <w:p>
      <w:pPr>
        <w:jc w:val="both"/>
      </w:pPr>
      <w:r/>
      <w:r/>
    </w:p>
    <w:p>
      <w:pPr>
        <w:jc w:val="both"/>
      </w:pPr>
      <w:r>
        <w:t xml:space="preserve">_______________</w:t>
      </w:r>
      <w:r>
        <w:t xml:space="preserve">_______________________, именуемое в дальнейшем «Заказчик», в лице ___________________, действующей (его) на основании ____________, с одной стороны, и ___________________________________, именуемое в дальнейшем «Подрядчик», в лице ________________________</w:t>
      </w:r>
      <w:r>
        <w:t xml:space="preserve">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20__г. № _______ заключили настоящий Контракт о нижеследующем.</w:t>
      </w:r>
      <w:r/>
    </w:p>
    <w:p>
      <w:pPr>
        <w:ind w:firstLine="709"/>
        <w:jc w:val="both"/>
      </w:pPr>
      <w:r/>
      <w:r/>
    </w:p>
    <w:p>
      <w:pPr>
        <w:jc w:val="center"/>
      </w:pPr>
      <w:r>
        <w:rPr>
          <w:b/>
          <w:bCs/>
        </w:rPr>
        <w:t xml:space="preserve">1. Предмет Контракта, срок</w:t>
      </w:r>
      <w:r>
        <w:rPr>
          <w:b/>
          <w:bCs/>
        </w:rPr>
        <w:t xml:space="preserve">,</w:t>
      </w:r>
      <w:r>
        <w:rPr>
          <w:b/>
          <w:bCs/>
        </w:rPr>
        <w:t xml:space="preserve"> место </w:t>
      </w:r>
      <w:r>
        <w:rPr>
          <w:b/>
          <w:bCs/>
        </w:rPr>
        <w:t xml:space="preserve">и условия </w:t>
      </w:r>
      <w:r>
        <w:rPr>
          <w:b/>
          <w:bCs/>
        </w:rPr>
        <w:t xml:space="preserve">выполнения работ</w:t>
      </w:r>
      <w:r>
        <w:rPr>
          <w:rStyle w:val="1344"/>
          <w:b/>
          <w:bCs/>
          <w:color w:val="00b0f0"/>
        </w:rPr>
        <w:endnoteReference w:id="2"/>
      </w:r>
      <w:r/>
    </w:p>
    <w:p>
      <w:pPr>
        <w:pStyle w:val="1335"/>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1.1. Подрядчик по заданию Заказчика обязуется выполнить работы по ___________</w:t>
      </w:r>
      <w:r>
        <w:rPr>
          <w:rFonts w:ascii="Times New Roman" w:hAnsi="Times New Roman" w:cs="Times New Roman"/>
          <w:i/>
          <w:sz w:val="24"/>
          <w:szCs w:val="24"/>
        </w:rPr>
        <w:t xml:space="preserve"> </w:t>
      </w:r>
      <w:r>
        <w:rPr>
          <w:rFonts w:ascii="Times New Roman" w:hAnsi="Times New Roman" w:cs="Times New Roman"/>
          <w:sz w:val="24"/>
          <w:szCs w:val="24"/>
        </w:rPr>
        <w:t xml:space="preserve">(далее – </w:t>
      </w:r>
      <w:r>
        <w:rPr>
          <w:rFonts w:ascii="Times New Roman" w:hAnsi="Times New Roman" w:cs="Times New Roman"/>
          <w:bCs/>
          <w:sz w:val="24"/>
          <w:szCs w:val="24"/>
        </w:rPr>
        <w:t xml:space="preserve">работы</w:t>
      </w:r>
      <w:r>
        <w:rPr>
          <w:rFonts w:ascii="Times New Roman" w:hAnsi="Times New Roman" w:cs="Times New Roman"/>
          <w:sz w:val="24"/>
          <w:szCs w:val="24"/>
        </w:rPr>
        <w:t xml:space="preserve">) в соответствии с условиями настоящего Контракта, Техническим заданием на выполнение работ (Приложение № 1 к Контракту), Локальным сметным расчетом (Приложение № 2 к Контракту)</w:t>
      </w:r>
      <w:r>
        <w:rPr>
          <w:rFonts w:ascii="Times New Roman" w:hAnsi="Times New Roman" w:cs="Times New Roman"/>
          <w:sz w:val="24"/>
          <w:szCs w:val="24"/>
        </w:rPr>
        <w:t xml:space="preserve">.</w:t>
      </w:r>
      <w:r>
        <w:rPr>
          <w:rStyle w:val="1344"/>
          <w:rFonts w:ascii="Times New Roman" w:hAnsi="Times New Roman" w:cs="Times New Roman"/>
          <w:color w:val="00b0f0"/>
          <w:sz w:val="24"/>
          <w:szCs w:val="24"/>
        </w:rPr>
        <w:endnoteReference w:id="3"/>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1.2. Заказчик обязуется </w:t>
      </w:r>
      <w:r>
        <w:rPr>
          <w:rFonts w:ascii="Times New Roman" w:hAnsi="Times New Roman" w:cs="Times New Roman"/>
          <w:sz w:val="24"/>
          <w:szCs w:val="24"/>
        </w:rPr>
        <w:t xml:space="preserve">принять </w:t>
      </w:r>
      <w:r>
        <w:rPr>
          <w:rFonts w:ascii="Times New Roman" w:hAnsi="Times New Roman" w:cs="Times New Roman"/>
          <w:sz w:val="24"/>
          <w:szCs w:val="24"/>
        </w:rPr>
        <w:t xml:space="preserve">результаты выполненных работ </w:t>
      </w:r>
      <w:r>
        <w:rPr>
          <w:rFonts w:ascii="Times New Roman" w:hAnsi="Times New Roman" w:cs="Times New Roman"/>
          <w:sz w:val="24"/>
          <w:szCs w:val="24"/>
        </w:rPr>
        <w:t xml:space="preserve">и оплатить их </w:t>
      </w:r>
      <w:r>
        <w:rPr>
          <w:rFonts w:ascii="Times New Roman" w:hAnsi="Times New Roman" w:cs="Times New Roman"/>
          <w:sz w:val="24"/>
          <w:szCs w:val="24"/>
        </w:rPr>
        <w:t xml:space="preserve">в порядке и на условиях, предусмотренных настоящим Контрактом.</w:t>
      </w:r>
      <w:r>
        <w:rPr>
          <w:rFonts w:ascii="Times New Roman" w:hAnsi="Times New Roman" w:cs="Times New Roman"/>
          <w:sz w:val="24"/>
          <w:szCs w:val="24"/>
        </w:rPr>
      </w:r>
      <w:r>
        <w:rPr>
          <w:rFonts w:ascii="Times New Roman" w:hAnsi="Times New Roman" w:cs="Times New Roman"/>
          <w:sz w:val="24"/>
          <w:szCs w:val="24"/>
        </w:rPr>
      </w:r>
    </w:p>
    <w:p>
      <w:pPr>
        <w:pStyle w:val="1335"/>
        <w:ind w:firstLine="709"/>
        <w:jc w:val="both"/>
        <w:widowControl/>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Pr>
          <w:rFonts w:ascii="Times New Roman" w:hAnsi="Times New Roman" w:cs="Times New Roman"/>
          <w:sz w:val="24"/>
          <w:szCs w:val="24"/>
        </w:rPr>
        <w:t xml:space="preserve">Работы по настоящему Контракту выполняются в следующие сроки:</w:t>
      </w:r>
      <w:r>
        <w:rPr>
          <w:rStyle w:val="1344"/>
          <w:rFonts w:ascii="Times New Roman" w:hAnsi="Times New Roman" w:cs="Times New Roman"/>
          <w:color w:val="00b0f0"/>
          <w:sz w:val="24"/>
          <w:szCs w:val="24"/>
        </w:rPr>
        <w:endnoteReference w:id="4"/>
      </w:r>
      <w:r>
        <w:rPr>
          <w:rFonts w:ascii="Times New Roman" w:hAnsi="Times New Roman" w:cs="Times New Roman"/>
          <w:sz w:val="24"/>
          <w:szCs w:val="24"/>
        </w:rPr>
      </w:r>
      <w:r>
        <w:rPr>
          <w:rFonts w:ascii="Times New Roman" w:hAnsi="Times New Roman" w:cs="Times New Roman"/>
          <w:sz w:val="24"/>
          <w:szCs w:val="24"/>
        </w:rPr>
      </w:r>
    </w:p>
    <w:p>
      <w:pPr>
        <w:pStyle w:val="1335"/>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1.3.1. Начало: ______________________.</w:t>
      </w:r>
      <w:r>
        <w:rPr>
          <w:rFonts w:ascii="Times New Roman" w:hAnsi="Times New Roman" w:cs="Times New Roman"/>
          <w:sz w:val="24"/>
          <w:szCs w:val="24"/>
        </w:rPr>
      </w:r>
      <w:r>
        <w:rPr>
          <w:rFonts w:ascii="Times New Roman" w:hAnsi="Times New Roman" w:cs="Times New Roman"/>
          <w:sz w:val="24"/>
          <w:szCs w:val="24"/>
        </w:rPr>
      </w:r>
    </w:p>
    <w:p>
      <w:pPr>
        <w:pStyle w:val="1335"/>
        <w:ind w:firstLine="709"/>
        <w:jc w:val="both"/>
        <w:widowControl/>
        <w:rPr>
          <w:rFonts w:ascii="Times New Roman" w:hAnsi="Times New Roman" w:cs="Times New Roman"/>
          <w:color w:val="000000" w:themeColor="text1"/>
          <w:sz w:val="24"/>
          <w:szCs w:val="24"/>
        </w:rPr>
      </w:pPr>
      <w:r>
        <w:rPr>
          <w:rFonts w:ascii="Times New Roman" w:hAnsi="Times New Roman" w:cs="Times New Roman"/>
          <w:sz w:val="24"/>
          <w:szCs w:val="24"/>
        </w:rPr>
        <w:t xml:space="preserve">1.3.2. Окончание: ___________________.</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9"/>
        <w:jc w:val="both"/>
        <w:tabs>
          <w:tab w:val="left" w:pos="993" w:leader="none"/>
        </w:tabs>
      </w:pPr>
      <w:r>
        <w:t xml:space="preserve">1.4. Работы выполняются в соответствии с Графиком выполнения работ (Приложение № 3 к Контракту), разработанным Подрядчиком.</w:t>
      </w:r>
      <w:r/>
    </w:p>
    <w:p>
      <w:pPr>
        <w:pStyle w:val="1335"/>
        <w:ind w:firstLine="709"/>
        <w:jc w:val="both"/>
        <w:widowControl/>
        <w:rPr>
          <w:rFonts w:ascii="Times New Roman" w:hAnsi="Times New Roman" w:cs="Times New Roman"/>
          <w:color w:val="000000" w:themeColor="text1"/>
          <w:sz w:val="24"/>
          <w:szCs w:val="24"/>
        </w:rPr>
      </w:pPr>
      <w:r>
        <w:rPr>
          <w:rFonts w:ascii="Times New Roman" w:hAnsi="Times New Roman" w:cs="Times New Roman"/>
          <w:sz w:val="24"/>
          <w:szCs w:val="24"/>
        </w:rPr>
        <w:t xml:space="preserve">1.4. </w:t>
      </w:r>
      <w:r>
        <w:rPr>
          <w:rFonts w:ascii="Times New Roman" w:hAnsi="Times New Roman" w:cs="Times New Roman"/>
          <w:color w:val="000000" w:themeColor="text1"/>
          <w:sz w:val="24"/>
          <w:szCs w:val="24"/>
        </w:rPr>
        <w:t xml:space="preserve">Место выполнения работ (адрес выполнения работ): ________________.</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bCs/>
          <w:iCs/>
          <w:sz w:val="24"/>
          <w:szCs w:val="24"/>
        </w:rPr>
        <w:t xml:space="preserve">Результатом выполненной работы по контракту, предметом которого </w:t>
      </w:r>
      <w:r>
        <w:rPr>
          <w:rFonts w:ascii="Times New Roman" w:hAnsi="Times New Roman" w:cs="Times New Roman"/>
          <w:bCs/>
          <w:sz w:val="24"/>
          <w:szCs w:val="24"/>
        </w:rPr>
        <w:t xml:space="preserve">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r>
        <w:rPr>
          <w:rFonts w:ascii="Times New Roman" w:hAnsi="Times New Roman" w:cs="Times New Roman"/>
          <w:bCs/>
          <w:iCs/>
          <w:sz w:val="24"/>
          <w:szCs w:val="24"/>
        </w:rPr>
        <w:t xml:space="preserve">, являются проектная документация и</w:t>
      </w:r>
      <w:r>
        <w:rPr>
          <w:rFonts w:ascii="Times New Roman" w:hAnsi="Times New Roman" w:cs="Times New Roman"/>
          <w:b/>
          <w:bCs/>
          <w:i/>
          <w:iCs/>
          <w:sz w:val="24"/>
          <w:szCs w:val="24"/>
        </w:rPr>
        <w:t xml:space="preserve"> </w:t>
      </w:r>
      <w:r>
        <w:rPr>
          <w:rFonts w:ascii="Times New Roman" w:hAnsi="Times New Roman" w:cs="Times New Roman"/>
          <w:bCs/>
          <w:iCs/>
          <w:sz w:val="24"/>
          <w:szCs w:val="24"/>
        </w:rPr>
        <w:t xml:space="preserve">(или)</w:t>
      </w:r>
      <w:r>
        <w:rPr>
          <w:rFonts w:ascii="Times New Roman" w:hAnsi="Times New Roman" w:cs="Times New Roman"/>
          <w:b/>
          <w:bCs/>
          <w:i/>
          <w:iCs/>
          <w:sz w:val="24"/>
          <w:szCs w:val="24"/>
        </w:rPr>
        <w:t xml:space="preserve"> </w:t>
      </w:r>
      <w:r>
        <w:rPr>
          <w:rFonts w:ascii="Times New Roman" w:hAnsi="Times New Roman" w:cs="Times New Roman"/>
          <w:bCs/>
          <w:iCs/>
          <w:sz w:val="24"/>
          <w:szCs w:val="24"/>
        </w:rPr>
        <w:t xml:space="preserve">документ, содержащий результаты инженерных изысканий. В случае, если в соответствии с Градостроительным </w:t>
      </w:r>
      <w:hyperlink r:id="rId10" w:tooltip="consultantplus://offline/ref=929CF7C1928B25BB295D2ACEA730CF9B2255A37FE026CEC63FFBE735024DE6M" w:history="1">
        <w:r>
          <w:rPr>
            <w:rFonts w:ascii="Times New Roman" w:hAnsi="Times New Roman" w:cs="Times New Roman"/>
            <w:bCs/>
            <w:iCs/>
            <w:sz w:val="24"/>
            <w:szCs w:val="24"/>
          </w:rPr>
          <w:t xml:space="preserve">кодексом</w:t>
        </w:r>
      </w:hyperlink>
      <w:r>
        <w:rPr>
          <w:rFonts w:ascii="Times New Roman" w:hAnsi="Times New Roman" w:cs="Times New Roman"/>
          <w:bCs/>
          <w:iCs/>
          <w:sz w:val="24"/>
          <w:szCs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w:t>
      </w:r>
      <w:r>
        <w:rPr>
          <w:rFonts w:ascii="Times New Roman" w:hAnsi="Times New Roman" w:cs="Times New Roman"/>
          <w:bCs/>
          <w:iCs/>
          <w:sz w:val="24"/>
          <w:szCs w:val="24"/>
        </w:rPr>
        <w:t xml:space="preserve">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r>
        <w:rPr>
          <w:rStyle w:val="1344"/>
          <w:rFonts w:ascii="Times New Roman" w:hAnsi="Times New Roman" w:cs="Times New Roman"/>
          <w:bCs/>
          <w:iCs/>
          <w:color w:val="00b0f0"/>
          <w:sz w:val="24"/>
          <w:szCs w:val="24"/>
        </w:rPr>
        <w:endnoteReference w:id="5"/>
      </w:r>
      <w:r>
        <w:rPr>
          <w:rFonts w:ascii="Times New Roman" w:hAnsi="Times New Roman" w:cs="Times New Roman"/>
          <w:sz w:val="24"/>
          <w:szCs w:val="24"/>
        </w:rPr>
      </w:r>
      <w:r>
        <w:rPr>
          <w:rFonts w:ascii="Times New Roman" w:hAnsi="Times New Roman" w:cs="Times New Roman"/>
          <w:sz w:val="24"/>
          <w:szCs w:val="24"/>
        </w:rPr>
      </w:r>
    </w:p>
    <w:p>
      <w:pPr>
        <w:ind w:firstLine="709"/>
        <w:jc w:val="both"/>
        <w:rPr>
          <w:rFonts w:eastAsiaTheme="minorHAnsi"/>
          <w:bCs/>
          <w:iCs/>
          <w:lang w:eastAsia="en-US"/>
        </w:rPr>
      </w:pPr>
      <w:r>
        <w:rPr>
          <w:rFonts w:eastAsiaTheme="minorHAnsi"/>
          <w:bCs/>
          <w:iCs/>
          <w:lang w:eastAsia="en-US"/>
        </w:rPr>
        <w:t xml:space="preserve">1.</w:t>
      </w:r>
      <w:r>
        <w:rPr>
          <w:rFonts w:eastAsiaTheme="minorHAnsi"/>
          <w:bCs/>
          <w:iCs/>
          <w:lang w:eastAsia="en-US"/>
        </w:rPr>
        <w:t xml:space="preserve">6</w:t>
      </w:r>
      <w:r>
        <w:rPr>
          <w:rFonts w:eastAsiaTheme="minorHAnsi"/>
          <w:bCs/>
          <w:iCs/>
          <w:lang w:eastAsia="en-US"/>
        </w:rPr>
        <w:t xml:space="preserve">. </w:t>
      </w:r>
      <w:r>
        <w:rPr>
          <w:rFonts w:eastAsiaTheme="minorHAnsi"/>
          <w:bCs/>
          <w:iCs/>
          <w:lang w:eastAsia="en-US"/>
        </w:rPr>
        <w:t xml:space="preserve">Результатом вып</w:t>
      </w:r>
      <w:r>
        <w:rPr>
          <w:rFonts w:eastAsiaTheme="minorHAnsi"/>
          <w:bCs/>
          <w:iCs/>
          <w:lang w:eastAsia="en-US"/>
        </w:rPr>
        <w:t xml:space="preserve">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заключение органа го</w:t>
      </w:r>
      <w:r>
        <w:rPr>
          <w:rFonts w:eastAsiaTheme="minorHAnsi"/>
          <w:bCs/>
          <w:iCs/>
          <w:lang w:eastAsia="en-US"/>
        </w:rPr>
        <w:t xml:space="preserve">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федерального государственного экологического надзора в случаях, предусмотренных </w:t>
      </w:r>
      <w:hyperlink r:id="rId11" w:tooltip="consultantplus://offline/ref=929CF7C1928B25BB295D2ACEA730CF9B2255A37FE026CEC63FFBE73502D6DE8FAA18EEE9792E48EDM" w:history="1">
        <w:r>
          <w:rPr>
            <w:rFonts w:eastAsiaTheme="minorHAnsi"/>
            <w:bCs/>
            <w:iCs/>
            <w:lang w:eastAsia="en-US"/>
          </w:rPr>
          <w:t xml:space="preserve">частью 5 статьи 54</w:t>
        </w:r>
      </w:hyperlink>
      <w:r>
        <w:rPr>
          <w:rFonts w:eastAsiaTheme="minorHAnsi"/>
          <w:bCs/>
          <w:iCs/>
          <w:lang w:eastAsia="en-US"/>
        </w:rPr>
        <w:t xml:space="preserve"> Градостроительного кодекса Российской Федерации.</w:t>
      </w:r>
      <w:r>
        <w:rPr>
          <w:rStyle w:val="1344"/>
          <w:rFonts w:eastAsiaTheme="minorHAnsi"/>
          <w:bCs/>
          <w:iCs/>
          <w:color w:val="00b0f0"/>
          <w:lang w:eastAsia="en-US"/>
        </w:rPr>
        <w:endnoteReference w:id="6"/>
      </w:r>
      <w:r>
        <w:rPr>
          <w:rFonts w:eastAsiaTheme="minorHAnsi"/>
          <w:bCs/>
          <w:iCs/>
          <w:lang w:eastAsia="en-US"/>
        </w:rPr>
      </w:r>
      <w:r>
        <w:rPr>
          <w:rFonts w:eastAsiaTheme="minorHAnsi"/>
          <w:bCs/>
          <w:iCs/>
          <w:lang w:eastAsia="en-US"/>
        </w:rPr>
      </w:r>
    </w:p>
    <w:p>
      <w:pPr>
        <w:jc w:val="both"/>
        <w:rPr>
          <w:b/>
        </w:rPr>
      </w:pPr>
      <w:r>
        <w:rPr>
          <w:b/>
        </w:rPr>
      </w:r>
      <w:r>
        <w:rPr>
          <w:b/>
        </w:rPr>
      </w:r>
      <w:r>
        <w:rPr>
          <w:b/>
        </w:rPr>
      </w:r>
    </w:p>
    <w:p>
      <w:pPr>
        <w:jc w:val="center"/>
        <w:rPr>
          <w:b/>
          <w:i/>
        </w:rPr>
      </w:pPr>
      <w:r>
        <w:rPr>
          <w:b/>
        </w:rPr>
        <w:t xml:space="preserve">2. Качество и гарантия качества работ</w:t>
      </w:r>
      <w:r>
        <w:rPr>
          <w:rStyle w:val="1344"/>
          <w:b/>
          <w:color w:val="00b0f0"/>
        </w:rPr>
        <w:endnoteReference w:id="7"/>
      </w:r>
      <w:r>
        <w:rPr>
          <w:b/>
          <w:i/>
        </w:rPr>
      </w:r>
      <w:r>
        <w:rPr>
          <w:b/>
          <w:i/>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2.1. Работы должны отвечать требованиям качества, безопасности жизни и здоровья, соответствовать нормативным документам Государственной противопожарной службы </w:t>
      </w:r>
      <w:r>
        <w:rPr>
          <w:rFonts w:ascii="Times New Roman" w:hAnsi="Times New Roman" w:cs="Times New Roman"/>
          <w:sz w:val="24"/>
          <w:szCs w:val="24"/>
        </w:rPr>
        <w:t xml:space="preserve">М</w:t>
      </w:r>
      <w:r>
        <w:rPr>
          <w:rFonts w:ascii="Times New Roman" w:hAnsi="Times New Roman" w:cs="Times New Roman"/>
          <w:sz w:val="24"/>
          <w:szCs w:val="24"/>
        </w:rPr>
        <w:t xml:space="preserve">ЧС Российской Федерации,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или настоящим Контрактом.</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t xml:space="preserve"> </w:t>
      </w:r>
      <w:r>
        <w:rPr>
          <w:rFonts w:ascii="Times New Roman" w:hAnsi="Times New Roman" w:cs="Times New Roman"/>
          <w:sz w:val="24"/>
          <w:szCs w:val="24"/>
        </w:rPr>
        <w:t xml:space="preserve">Работы должны быть выполнены в полном объеме и в установленные Контрактом сроки.</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 Риск случайной гибели или случайного повреждения результата выполненных работ до его передачи Заказчику лежит на Подрядчике.</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t xml:space="preserve">. Результат выполненных работ передается Заказчику с необходимыми документами (сертификаты, инструкции (памятки), паспорт на русском языке и т.д.).</w:t>
      </w:r>
      <w:r>
        <w:rPr>
          <w:rFonts w:ascii="Times New Roman" w:hAnsi="Times New Roman" w:cs="Times New Roman"/>
          <w:sz w:val="24"/>
          <w:szCs w:val="24"/>
        </w:rPr>
      </w:r>
      <w:r>
        <w:rPr>
          <w:rFonts w:ascii="Times New Roman" w:hAnsi="Times New Roman" w:cs="Times New Roman"/>
          <w:sz w:val="24"/>
          <w:szCs w:val="24"/>
        </w:rPr>
      </w:r>
    </w:p>
    <w:p>
      <w:pPr>
        <w:ind w:firstLine="709"/>
        <w:jc w:val="both"/>
        <w:tabs>
          <w:tab w:val="left" w:pos="851" w:leader="none"/>
          <w:tab w:val="left" w:pos="993" w:leader="none"/>
        </w:tabs>
      </w:pPr>
      <w:r>
        <w:t xml:space="preserve">2.</w:t>
      </w:r>
      <w:r>
        <w:t xml:space="preserve">5</w:t>
      </w:r>
      <w:r>
        <w:t xml:space="preserve">. Гарантийный срок выполненных работ - ____</w:t>
      </w:r>
      <w:r>
        <w:t xml:space="preserve">_</w:t>
      </w:r>
      <w:r>
        <w:t xml:space="preserve">__</w:t>
      </w:r>
      <w:r>
        <w:t xml:space="preserve">__</w:t>
      </w:r>
      <w:r>
        <w:t xml:space="preserve">_ с момента подписания </w:t>
      </w:r>
      <w:r>
        <w:t xml:space="preserve">Заказчиком </w:t>
      </w:r>
      <w:r>
        <w:t xml:space="preserve">документа о приемке, предусмотренного частью 7 статьи 94 </w:t>
      </w:r>
      <w:r>
        <w:rPr>
          <w:rFonts w:eastAsiaTheme="minorHAnsi"/>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t xml:space="preserve">, и содержащего информацию, предусмотренную пунктом 1 части 13 статьи 94 Закона № 44-ФЗ (далее – документ о приемке)</w:t>
      </w:r>
      <w:r>
        <w:rPr>
          <w:rStyle w:val="1363"/>
        </w:rPr>
        <w:t xml:space="preserve">.</w:t>
      </w:r>
      <w:r>
        <w:t xml:space="preserve"> </w:t>
      </w:r>
      <w:r/>
    </w:p>
    <w:p>
      <w:pPr>
        <w:ind w:firstLine="709"/>
        <w:jc w:val="both"/>
        <w:tabs>
          <w:tab w:val="left" w:pos="851" w:leader="none"/>
          <w:tab w:val="left" w:pos="993" w:leader="none"/>
        </w:tabs>
      </w:pPr>
      <w:r>
        <w:t xml:space="preserve">2.</w:t>
      </w:r>
      <w:r>
        <w:t xml:space="preserve">6</w:t>
      </w:r>
      <w:r>
        <w:t xml:space="preserve">.</w:t>
      </w:r>
      <w:r>
        <w:t xml:space="preserve"> </w:t>
      </w:r>
      <w:r>
        <w:t xml:space="preserve">При обнаружении в период гарантийного срока недостатков, которые не позволяют </w:t>
      </w:r>
      <w:r>
        <w:t xml:space="preserve">продолжить </w:t>
      </w:r>
      <w:r>
        <w:t xml:space="preserve">нормальную эксплуатацию результатов работ до их устранения, Подрядчик обязуется устранить недостатки за свой счет. Гарантийный срок продлевается на период устранения недостатков. </w:t>
      </w:r>
      <w:r/>
    </w:p>
    <w:p>
      <w:pPr>
        <w:ind w:firstLine="709"/>
        <w:jc w:val="both"/>
        <w:tabs>
          <w:tab w:val="left" w:pos="851" w:leader="none"/>
          <w:tab w:val="left" w:pos="993" w:leader="none"/>
        </w:tabs>
      </w:pPr>
      <w:r>
        <w:t xml:space="preserve">2.</w:t>
      </w:r>
      <w:r>
        <w:t xml:space="preserve">7</w:t>
      </w:r>
      <w:r>
        <w:t xml:space="preserve">. Расходы, связанные с исполнением гарантийных обязательств по настоящему Контракту, несет Подрядчик.</w:t>
      </w:r>
      <w:r/>
    </w:p>
    <w:p>
      <w:pPr>
        <w:jc w:val="both"/>
        <w:rPr>
          <w:b/>
          <w:bCs/>
        </w:rPr>
      </w:pPr>
      <w:r>
        <w:rPr>
          <w:b/>
          <w:bCs/>
        </w:rPr>
      </w:r>
      <w:r>
        <w:rPr>
          <w:b/>
          <w:bCs/>
        </w:rPr>
      </w:r>
      <w:r>
        <w:rPr>
          <w:b/>
          <w:bCs/>
        </w:rPr>
      </w:r>
    </w:p>
    <w:p>
      <w:pPr>
        <w:jc w:val="center"/>
        <w:rPr>
          <w:b/>
          <w:bCs/>
        </w:rPr>
      </w:pPr>
      <w:r>
        <w:rPr>
          <w:b/>
          <w:bCs/>
        </w:rPr>
        <w:t xml:space="preserve">3. Цена </w:t>
      </w:r>
      <w:r>
        <w:rPr>
          <w:b/>
          <w:bCs/>
        </w:rPr>
        <w:t xml:space="preserve">К</w:t>
      </w:r>
      <w:r>
        <w:rPr>
          <w:b/>
          <w:bCs/>
        </w:rPr>
        <w:t xml:space="preserve">онтракта</w:t>
      </w:r>
      <w:r>
        <w:rPr>
          <w:rStyle w:val="1344"/>
          <w:b/>
          <w:bCs/>
          <w:color w:val="00b0f0"/>
        </w:rPr>
        <w:endnoteReference w:id="8"/>
      </w:r>
      <w:r>
        <w:rPr>
          <w:b/>
          <w:bCs/>
        </w:rPr>
      </w:r>
      <w:r>
        <w:rPr>
          <w:b/>
          <w:bCs/>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3.1. Цена </w:t>
      </w:r>
      <w:r>
        <w:rPr>
          <w:rFonts w:ascii="Times New Roman" w:hAnsi="Times New Roman" w:cs="Times New Roman"/>
          <w:sz w:val="24"/>
          <w:szCs w:val="24"/>
        </w:rPr>
        <w:t xml:space="preserve">настоящего </w:t>
      </w:r>
      <w:r>
        <w:rPr>
          <w:rFonts w:ascii="Times New Roman" w:hAnsi="Times New Roman" w:cs="Times New Roman"/>
          <w:sz w:val="24"/>
          <w:szCs w:val="24"/>
        </w:rPr>
        <w:t xml:space="preserve">Контракта составляет __________ (______________________) рублей ____ коп., в том числе НДС: __________ (_____________________) руб. ____ коп.</w:t>
      </w:r>
      <w:r>
        <w:rPr>
          <w:rFonts w:ascii="Times New Roman" w:hAnsi="Times New Roman" w:cs="Times New Roman"/>
          <w:sz w:val="24"/>
          <w:szCs w:val="24"/>
        </w:rPr>
        <w:t xml:space="preserve"> </w:t>
      </w:r>
      <w:r>
        <w:rPr>
          <w:rFonts w:ascii="Times New Roman" w:hAnsi="Times New Roman" w:cs="Times New Roman"/>
          <w:i/>
          <w:sz w:val="24"/>
          <w:szCs w:val="24"/>
        </w:rPr>
        <w:t xml:space="preserve">(или НДС не облагается).</w:t>
      </w:r>
      <w:r>
        <w:rPr>
          <w:rFonts w:ascii="Times New Roman" w:hAnsi="Times New Roman" w:cs="Times New Roman"/>
          <w:sz w:val="24"/>
          <w:szCs w:val="24"/>
        </w:rPr>
      </w:r>
      <w:r>
        <w:rPr>
          <w:rFonts w:ascii="Times New Roman" w:hAnsi="Times New Roman" w:cs="Times New Roman"/>
          <w:sz w:val="24"/>
          <w:szCs w:val="24"/>
        </w:rPr>
      </w:r>
    </w:p>
    <w:p>
      <w:pPr>
        <w:ind w:firstLine="709"/>
        <w:jc w:val="both"/>
        <w:rPr>
          <w:color w:val="000000"/>
        </w:rPr>
      </w:pPr>
      <w:r>
        <w:rPr>
          <w:rFonts w:eastAsiaTheme="minorHAnsi"/>
          <w:lang w:eastAsia="en-US"/>
        </w:rPr>
        <w:t xml:space="preserve">3.2. Сумма, подлежащая уплате Заказчиком Подрядчику, уменьшается на размер налогов, сборов и иных обязательных платежей в бюджеты бюджетной системы Р</w:t>
      </w:r>
      <w:r>
        <w:rPr>
          <w:rFonts w:eastAsiaTheme="minorHAnsi"/>
          <w:lang w:eastAsia="en-US"/>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rPr>
      </w:r>
      <w:r>
        <w:rPr>
          <w:color w:val="000000"/>
        </w:rPr>
      </w:r>
    </w:p>
    <w:p>
      <w:pPr>
        <w:ind w:firstLine="709"/>
        <w:jc w:val="both"/>
        <w:tabs>
          <w:tab w:val="left" w:pos="993" w:leader="none"/>
        </w:tabs>
      </w:pPr>
      <w:r>
        <w:t xml:space="preserve">3.</w:t>
      </w:r>
      <w:r>
        <w:t xml:space="preserve">3</w:t>
      </w:r>
      <w:r>
        <w:t xml:space="preserve">. </w:t>
      </w:r>
      <w:r>
        <w:t xml:space="preserve">Общая стоимость работ </w:t>
      </w:r>
      <w:r>
        <w:t xml:space="preserve">указывается </w:t>
      </w:r>
      <w:r>
        <w:rPr>
          <w:color w:val="000000"/>
        </w:rPr>
        <w:t xml:space="preserve">с </w:t>
      </w:r>
      <w:r>
        <w:t xml:space="preserve">учетом выполнения полного комплекса работ, стоимости материалов и оборудования, необходимых для выполнения всего</w:t>
      </w:r>
      <w:r>
        <w:t xml:space="preserve"> комплекса работ, затрат на транспортировку, складирование, хранение материалов, вывоз строительного мусора, расходов на страхование, уплату таможенных пошлин, налогов, других обязательных платежей, а также иных расходов, связанных с исполнением Контракта.</w:t>
      </w:r>
      <w:r/>
    </w:p>
    <w:p>
      <w:pPr>
        <w:ind w:firstLine="709"/>
        <w:jc w:val="both"/>
      </w:pPr>
      <w:r>
        <w:t xml:space="preserve">3.</w:t>
      </w:r>
      <w:r>
        <w:t xml:space="preserve">4</w:t>
      </w:r>
      <w:r>
        <w:t xml:space="preserve">. </w:t>
      </w:r>
      <w: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t xml:space="preserve">Законом № 44-ФЗ и </w:t>
      </w:r>
      <w:r>
        <w:t xml:space="preserve">настоящим Контрактом.</w:t>
      </w:r>
      <w:r/>
    </w:p>
    <w:p>
      <w:pPr>
        <w:ind w:firstLine="709"/>
        <w:jc w:val="both"/>
      </w:pPr>
      <w:r>
        <w:t xml:space="preserve">3.</w:t>
      </w:r>
      <w:r>
        <w:t xml:space="preserve">5</w:t>
      </w:r>
      <w:r>
        <w:t xml:space="preserve">. Цена Контракта может быть снижена по соглашению Сторон без изменения предусмотренных Контрактом объема работ, качества выполняемых работ и иных условий исполнения Контракта.</w:t>
      </w:r>
      <w:r/>
    </w:p>
    <w:p>
      <w:pPr>
        <w:jc w:val="both"/>
        <w:tabs>
          <w:tab w:val="num" w:pos="284" w:leader="none"/>
          <w:tab w:val="left" w:pos="1134" w:leader="none"/>
        </w:tabs>
        <w:rPr>
          <w:b/>
          <w:bCs/>
        </w:rPr>
      </w:pPr>
      <w:r>
        <w:rPr>
          <w:b/>
          <w:bCs/>
        </w:rPr>
      </w:r>
      <w:r>
        <w:rPr>
          <w:b/>
          <w:bCs/>
        </w:rPr>
      </w:r>
      <w:r>
        <w:rPr>
          <w:b/>
          <w:bCs/>
        </w:rPr>
      </w:r>
    </w:p>
    <w:p>
      <w:pPr>
        <w:jc w:val="center"/>
        <w:tabs>
          <w:tab w:val="num" w:pos="284" w:leader="none"/>
          <w:tab w:val="left" w:pos="1134" w:leader="none"/>
        </w:tabs>
      </w:pPr>
      <w:r>
        <w:rPr>
          <w:b/>
          <w:bCs/>
        </w:rPr>
        <w:t xml:space="preserve">4. Порядок и сроки оплаты работы</w:t>
      </w:r>
      <w:r>
        <w:rPr>
          <w:rStyle w:val="1344"/>
          <w:b/>
          <w:bCs/>
          <w:color w:val="00b0f0"/>
        </w:rPr>
        <w:endnoteReference w:id="9"/>
      </w:r>
      <w:r/>
    </w:p>
    <w:p>
      <w:pPr>
        <w:ind w:firstLine="709"/>
        <w:jc w:val="both"/>
        <w:tabs>
          <w:tab w:val="num" w:pos="284" w:leader="none"/>
          <w:tab w:val="num" w:pos="360" w:leader="none"/>
          <w:tab w:val="num" w:pos="480" w:leader="none"/>
          <w:tab w:val="left" w:pos="851" w:leader="none"/>
          <w:tab w:val="left" w:pos="1134" w:leader="none"/>
        </w:tabs>
      </w:pPr>
      <w:r>
        <w:t xml:space="preserve">4.</w:t>
      </w:r>
      <w:r>
        <w:t xml:space="preserve">1</w:t>
      </w:r>
      <w:r>
        <w:t xml:space="preserve">. Оплата выполненных Подрядчиком работ производится </w:t>
      </w:r>
      <w:r>
        <w:rPr>
          <w:bCs/>
        </w:rPr>
        <w:t xml:space="preserve">на основании </w:t>
      </w:r>
      <w:r>
        <w:rPr>
          <w:rStyle w:val="1363"/>
          <w:sz w:val="24"/>
          <w:szCs w:val="24"/>
        </w:rPr>
        <w:t xml:space="preserve">счета и/или счета-фактуры,</w:t>
      </w:r>
      <w:r>
        <w:rPr>
          <w:bCs/>
        </w:rPr>
        <w:t xml:space="preserve"> </w:t>
      </w:r>
      <w:r>
        <w:t xml:space="preserve">акт</w:t>
      </w:r>
      <w:r>
        <w:t xml:space="preserve">а</w:t>
      </w:r>
      <w:r>
        <w:t xml:space="preserve"> о приемке выполненных работ (форма № КС-2), справк</w:t>
      </w:r>
      <w:r>
        <w:t xml:space="preserve">и</w:t>
      </w:r>
      <w:r>
        <w:t xml:space="preserve"> о стоимости выполненных работ и затрат (форма № КС-3)</w:t>
      </w:r>
      <w:r>
        <w:t xml:space="preserve"> </w:t>
      </w:r>
      <w:r>
        <w:rPr>
          <w:rStyle w:val="1363"/>
          <w:sz w:val="24"/>
          <w:szCs w:val="24"/>
        </w:rPr>
        <w:t xml:space="preserve">путем перечисления денежных средств на расчетный счет Подрядчика </w:t>
      </w:r>
      <w:r>
        <w:t xml:space="preserve">в течение ___ дней </w:t>
      </w:r>
      <w:r>
        <w:t xml:space="preserve">с даты </w:t>
      </w:r>
      <w:r>
        <w:t xml:space="preserve">подписания </w:t>
      </w:r>
      <w:r>
        <w:t xml:space="preserve">Заказчиком </w:t>
      </w:r>
      <w:r>
        <w:t xml:space="preserve">документа о приемке</w:t>
      </w:r>
      <w:r>
        <w:t xml:space="preserve">.</w:t>
      </w:r>
      <w:r/>
    </w:p>
    <w:p>
      <w:pPr>
        <w:ind w:firstLine="709"/>
        <w:jc w:val="both"/>
        <w:tabs>
          <w:tab w:val="num" w:pos="360" w:leader="none"/>
          <w:tab w:val="num" w:pos="480" w:leader="none"/>
          <w:tab w:val="left" w:pos="851" w:leader="none"/>
          <w:tab w:val="left" w:pos="1134" w:leader="none"/>
        </w:tabs>
      </w:pPr>
      <w:r>
        <w:t xml:space="preserve">4.2. Оплата выполненных Подрядчиком работ осуществляется поэтапно исходя из объема таких работ и цены Контракта.</w:t>
      </w:r>
      <w:r>
        <w:rPr>
          <w:color w:val="00b0f0"/>
          <w:vertAlign w:val="superscript"/>
        </w:rPr>
        <w:t xml:space="preserve">5</w:t>
      </w:r>
      <w:r/>
    </w:p>
    <w:p>
      <w:pPr>
        <w:ind w:firstLine="709"/>
        <w:jc w:val="both"/>
        <w:tabs>
          <w:tab w:val="num" w:pos="426" w:leader="none"/>
          <w:tab w:val="left" w:pos="709" w:leader="none"/>
          <w:tab w:val="num" w:pos="928" w:leader="none"/>
          <w:tab w:val="left" w:pos="1276" w:leader="none"/>
        </w:tabs>
      </w:pPr>
      <w:r>
        <w:t xml:space="preserve">4.</w:t>
      </w:r>
      <w:r>
        <w:t xml:space="preserve">3</w:t>
      </w:r>
      <w:r>
        <w:t xml:space="preserve">. Оплата по контракту осуществляется в безналичной форме в рублях</w:t>
      </w:r>
      <w:r>
        <w:t xml:space="preserve"> Российской Федерации</w:t>
      </w:r>
      <w:r>
        <w:t xml:space="preserve">.</w:t>
      </w:r>
      <w:r/>
    </w:p>
    <w:p>
      <w:pPr>
        <w:ind w:firstLine="709"/>
        <w:jc w:val="both"/>
        <w:tabs>
          <w:tab w:val="num" w:pos="426" w:leader="none"/>
          <w:tab w:val="num" w:pos="928" w:leader="none"/>
          <w:tab w:val="left" w:pos="1134" w:leader="none"/>
          <w:tab w:val="left" w:pos="1276" w:leader="none"/>
        </w:tabs>
      </w:pPr>
      <w:r>
        <w:t xml:space="preserve">4.</w:t>
      </w:r>
      <w:r>
        <w:t xml:space="preserve">4</w:t>
      </w:r>
      <w:r>
        <w:t xml:space="preserve">. Обязательства Заказчика по оплате выполненных работ считаются исполненными с момента списания денежных средств с расчетного счета Заказчика, указанного в разделе 1</w:t>
      </w:r>
      <w:r>
        <w:t xml:space="preserve">4</w:t>
      </w:r>
      <w:r>
        <w:t xml:space="preserve"> настоящего Контракта</w:t>
      </w:r>
      <w:r>
        <w:rPr>
          <w:strike/>
          <w:color w:val="ff0000"/>
          <w:highlight w:val="none"/>
        </w:rPr>
        <w:t xml:space="preserve">, в размере, составляющем цену Контракта</w:t>
      </w:r>
      <w:r>
        <w:t xml:space="preserve">.</w:t>
      </w:r>
      <w:r/>
    </w:p>
    <w:p>
      <w:pPr>
        <w:ind w:firstLine="709"/>
        <w:jc w:val="both"/>
      </w:pPr>
      <w:r>
        <w:t xml:space="preserve">4.</w:t>
      </w:r>
      <w:r>
        <w:t xml:space="preserve">5</w:t>
      </w:r>
      <w:r>
        <w:t xml:space="preserve">. Оплата осуществляется за счет _________________________________________ (</w:t>
      </w:r>
      <w:r>
        <w:rPr>
          <w:i/>
        </w:rPr>
        <w:t xml:space="preserve">указать источники финансирования</w:t>
      </w:r>
      <w:r>
        <w:t xml:space="preserve">).</w:t>
      </w:r>
      <w:r/>
    </w:p>
    <w:p>
      <w:pPr>
        <w:jc w:val="both"/>
        <w:tabs>
          <w:tab w:val="num" w:pos="0" w:leader="none"/>
        </w:tabs>
        <w:rPr>
          <w:b/>
          <w:bCs/>
        </w:rPr>
      </w:pPr>
      <w:r>
        <w:rPr>
          <w:b/>
          <w:bCs/>
        </w:rPr>
      </w:r>
      <w:r>
        <w:rPr>
          <w:b/>
          <w:bCs/>
        </w:rPr>
      </w:r>
      <w:r>
        <w:rPr>
          <w:b/>
          <w:bCs/>
        </w:rPr>
      </w:r>
    </w:p>
    <w:p>
      <w:pPr>
        <w:jc w:val="center"/>
        <w:tabs>
          <w:tab w:val="num" w:pos="0" w:leader="none"/>
        </w:tabs>
        <w:rPr>
          <w:b/>
          <w:bCs/>
        </w:rPr>
      </w:pPr>
      <w:r>
        <w:rPr>
          <w:b/>
          <w:bCs/>
        </w:rPr>
        <w:t xml:space="preserve">5. Права и обязанности Сторон</w:t>
      </w:r>
      <w:r>
        <w:rPr>
          <w:b/>
          <w:bCs/>
        </w:rPr>
      </w:r>
      <w:r>
        <w:rPr>
          <w:b/>
          <w:bCs/>
        </w:rPr>
      </w:r>
    </w:p>
    <w:p>
      <w:pPr>
        <w:pStyle w:val="1325"/>
        <w:ind w:firstLine="709"/>
        <w:tabs>
          <w:tab w:val="clear" w:pos="851" w:leader="none"/>
          <w:tab w:val="left" w:pos="1170" w:leader="none"/>
        </w:tabs>
        <w:rPr>
          <w:b/>
          <w:sz w:val="24"/>
          <w:szCs w:val="24"/>
        </w:rPr>
      </w:pPr>
      <w:r>
        <w:rPr>
          <w:b/>
          <w:sz w:val="24"/>
          <w:szCs w:val="24"/>
        </w:rPr>
        <w:t xml:space="preserve">5.1. Подрядчик </w:t>
      </w:r>
      <w:r>
        <w:rPr>
          <w:b/>
          <w:sz w:val="24"/>
          <w:szCs w:val="24"/>
        </w:rPr>
        <w:t xml:space="preserve">имеет право</w:t>
      </w:r>
      <w:r>
        <w:rPr>
          <w:b/>
          <w:sz w:val="24"/>
          <w:szCs w:val="24"/>
        </w:rPr>
        <w:t xml:space="preserve">:</w:t>
      </w:r>
      <w:r>
        <w:rPr>
          <w:b/>
          <w:sz w:val="24"/>
          <w:szCs w:val="24"/>
        </w:rPr>
      </w:r>
      <w:r>
        <w:rPr>
          <w:b/>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1) требовать своевременного подписания Заказчиком </w:t>
      </w:r>
      <w:r>
        <w:rPr>
          <w:rFonts w:ascii="Times New Roman" w:hAnsi="Times New Roman" w:cs="Times New Roman"/>
          <w:sz w:val="24"/>
          <w:szCs w:val="24"/>
        </w:rPr>
        <w:t xml:space="preserve">документа о приемке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2) требовать своевременной оплаты выполненных работ в соответствии с условиями настоящего Контракта;</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3) привлекать к исполнению своих обязательств по настоящему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онтракту </w:t>
      </w:r>
      <w:r>
        <w:rPr>
          <w:rFonts w:ascii="Times New Roman" w:hAnsi="Times New Roman" w:cs="Times New Roman"/>
          <w:sz w:val="24"/>
          <w:szCs w:val="24"/>
        </w:rPr>
        <w:t xml:space="preserve">третьих </w:t>
      </w:r>
      <w:r>
        <w:rPr>
          <w:rFonts w:ascii="Times New Roman" w:hAnsi="Times New Roman" w:cs="Times New Roman"/>
          <w:sz w:val="24"/>
          <w:szCs w:val="24"/>
        </w:rPr>
        <w:t xml:space="preserve">лиц – субподрядчиков, обладающих специальными знаниями, </w:t>
      </w:r>
      <w:r>
        <w:rPr>
          <w:rFonts w:ascii="Times New Roman" w:hAnsi="Times New Roman" w:cs="Times New Roman"/>
          <w:sz w:val="24"/>
          <w:szCs w:val="24"/>
        </w:rPr>
        <w:t xml:space="preserve">навыками, квалификацией, специальным оборудованием и т.п.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w:t>
      </w:r>
      <w:r>
        <w:rPr>
          <w:rFonts w:ascii="Times New Roman" w:hAnsi="Times New Roman" w:cs="Times New Roman"/>
          <w:sz w:val="24"/>
          <w:szCs w:val="24"/>
        </w:rPr>
        <w:t xml:space="preserve"> работ по настоящему Контракту. Перечень работ, выполненных субподрядчиками, и их стоимость Подрядчик указывает в своей отчетной документации. Если Подрядчик выполнил свои обязательства самостоятельно, то он отражает этот факт в своей отчетной документации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53"/>
        <w:ind w:firstLine="709"/>
        <w:jc w:val="both"/>
        <w:spacing w:line="240" w:lineRule="auto"/>
        <w:widowControl/>
        <w:rPr>
          <w:rFonts w:ascii="Times New Roman" w:hAnsi="Times New Roman" w:eastAsiaTheme="minorHAnsi"/>
          <w:lang w:eastAsia="en-US"/>
        </w:rPr>
      </w:pPr>
      <w:r>
        <w:rPr>
          <w:rFonts w:ascii="Times New Roman" w:hAnsi="Times New Roman"/>
        </w:rPr>
        <w:t xml:space="preserve">5.1.4) </w:t>
      </w:r>
      <w:r>
        <w:rPr>
          <w:rFonts w:ascii="Times New Roman" w:hAnsi="Times New Roman" w:eastAsiaTheme="minorHAnsi"/>
          <w:lang w:eastAsia="en-US"/>
        </w:rPr>
        <w:t xml:space="preserve">в случае неисполнения или ненадлежащего исполнения субподрядчиком,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w:t>
      </w:r>
      <w:r>
        <w:rPr>
          <w:rFonts w:ascii="Times New Roman" w:hAnsi="Times New Roman" w:eastAsiaTheme="minorHAnsi"/>
          <w:lang w:eastAsia="en-US"/>
        </w:rPr>
        <w:t xml:space="preserve">Подрядчиком</w:t>
      </w:r>
      <w:r>
        <w:rPr>
          <w:rFonts w:ascii="Times New Roman" w:hAnsi="Times New Roman" w:eastAsiaTheme="minorHAnsi"/>
          <w:lang w:eastAsia="en-US"/>
        </w:rPr>
        <w:t xml:space="preserve">, осуществлять замену субподрядчика, соисполнителя из числа субъектов мало</w:t>
      </w:r>
      <w:r>
        <w:rPr>
          <w:rFonts w:ascii="Times New Roman" w:hAnsi="Times New Roman" w:eastAsiaTheme="minorHAnsi"/>
          <w:lang w:eastAsia="en-US"/>
        </w:rPr>
        <w:t xml:space="preserve">го предпринимательства, социально ориентированных некоммерческих организаций, с которым ранее был заключен договор, на другого субподрядчика, соисполнителя из числа субъектов малого предпринимательства, социально ориентированных некоммерческих организаций.</w:t>
      </w:r>
      <w:r>
        <w:rPr>
          <w:rStyle w:val="1344"/>
          <w:rFonts w:ascii="Times New Roman" w:hAnsi="Times New Roman" w:eastAsiaTheme="minorHAnsi"/>
          <w:color w:val="00b0f0"/>
          <w:lang w:eastAsia="en-US"/>
        </w:rPr>
        <w:endnoteReference w:id="10"/>
      </w:r>
      <w:r>
        <w:rPr>
          <w:rFonts w:ascii="Times New Roman" w:hAnsi="Times New Roman" w:eastAsiaTheme="minorHAnsi"/>
          <w:lang w:eastAsia="en-US"/>
        </w:rPr>
      </w:r>
      <w:r>
        <w:rPr>
          <w:rFonts w:ascii="Times New Roman" w:hAnsi="Times New Roman" w:eastAsiaTheme="minorHAnsi"/>
          <w:lang w:eastAsia="en-US"/>
        </w:rPr>
      </w:r>
    </w:p>
    <w:p>
      <w:pPr>
        <w:pStyle w:val="1334"/>
        <w:ind w:firstLine="709"/>
        <w:jc w:val="both"/>
        <w:widowControl/>
        <w:rPr>
          <w:rFonts w:ascii="Times New Roman" w:hAnsi="Times New Roman" w:cs="Times New Roman"/>
          <w:sz w:val="24"/>
          <w:szCs w:val="24"/>
        </w:rPr>
      </w:pPr>
      <w:r>
        <w:rPr>
          <w:rFonts w:ascii="Times New Roman" w:hAnsi="Times New Roman"/>
          <w:sz w:val="24"/>
          <w:szCs w:val="24"/>
        </w:rPr>
        <w:t xml:space="preserve">5.1.5) п</w:t>
      </w:r>
      <w:r>
        <w:rPr>
          <w:rFonts w:ascii="Times New Roman" w:hAnsi="Times New Roman" w:cs="Times New Roman"/>
          <w:sz w:val="24"/>
          <w:szCs w:val="24"/>
        </w:rPr>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sz w:val="24"/>
          <w:szCs w:val="24"/>
        </w:rPr>
        <w:t xml:space="preserve">5.1.6) </w:t>
      </w:r>
      <w:r>
        <w:rPr>
          <w:rFonts w:ascii="Times New Roman" w:hAnsi="Times New Roman" w:cs="Times New Roman"/>
          <w:sz w:val="24"/>
          <w:szCs w:val="24"/>
        </w:rPr>
        <w:t xml:space="preserve">осуществлять иные права в соответствии с действующим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bCs/>
          <w:sz w:val="24"/>
          <w:szCs w:val="24"/>
        </w:rPr>
        <w:t xml:space="preserve">Подрядчик</w:t>
      </w:r>
      <w:r>
        <w:rPr>
          <w:rFonts w:ascii="Times New Roman" w:hAnsi="Times New Roman" w:cs="Times New Roman"/>
          <w:b/>
          <w:sz w:val="24"/>
          <w:szCs w:val="24"/>
        </w:rPr>
        <w:t xml:space="preserve"> обязан:</w:t>
      </w:r>
      <w:r>
        <w:rPr>
          <w:rFonts w:ascii="Times New Roman" w:hAnsi="Times New Roman" w:cs="Times New Roman"/>
          <w:b/>
          <w:sz w:val="24"/>
          <w:szCs w:val="24"/>
        </w:rPr>
      </w:r>
      <w:r>
        <w:rPr>
          <w:rFonts w:ascii="Times New Roman" w:hAnsi="Times New Roman" w:cs="Times New Roman"/>
          <w:b/>
          <w:sz w:val="24"/>
          <w:szCs w:val="24"/>
        </w:rPr>
      </w:r>
    </w:p>
    <w:p>
      <w:pPr>
        <w:ind w:firstLine="709"/>
        <w:jc w:val="both"/>
        <w:tabs>
          <w:tab w:val="left" w:pos="1134" w:leader="none"/>
          <w:tab w:val="left" w:pos="1276" w:leader="none"/>
        </w:tabs>
      </w:pPr>
      <w:r>
        <w:t xml:space="preserve">5.2.</w:t>
      </w:r>
      <w:r>
        <w:t xml:space="preserve">1) своевременно и надлежащ</w:t>
      </w:r>
      <w:r>
        <w:t xml:space="preserve">им образом выполнить работы в полном объеме в соответствии с условиями настоящего Контракта, строительными нормами и правилами, своевременно устранив недостатки и дефекты, выявленные при приемке работ, и сдать работы согласно условиям настоящего Контракта;</w:t>
      </w:r>
      <w:r/>
    </w:p>
    <w:p>
      <w:pPr>
        <w:ind w:firstLine="709"/>
        <w:jc w:val="both"/>
        <w:tabs>
          <w:tab w:val="left" w:pos="1134" w:leader="none"/>
          <w:tab w:val="left" w:pos="1276" w:leader="none"/>
        </w:tabs>
      </w:pPr>
      <w:r>
        <w:t xml:space="preserve">5.2.</w:t>
      </w:r>
      <w:r>
        <w:t xml:space="preserve">2) выполнить работы в условиях действующего учреждения с соблюдением пр</w:t>
      </w:r>
      <w:r>
        <w:t xml:space="preserve">авил действующего внутреннего распорядка, контрольно-пропускного режима, внутренних положений и инструкций учреждения. Выполнение работ не должно препятствовать или создавать неудобства в работе учреждения или представлять угрозу для сотрудников Заказчика;</w:t>
      </w:r>
      <w:r/>
    </w:p>
    <w:p>
      <w:pPr>
        <w:ind w:firstLine="709"/>
        <w:jc w:val="both"/>
        <w:tabs>
          <w:tab w:val="left" w:pos="1134" w:leader="none"/>
          <w:tab w:val="left" w:pos="1276" w:leader="none"/>
        </w:tabs>
      </w:pPr>
      <w:r>
        <w:t xml:space="preserve">5.2.</w:t>
      </w:r>
      <w:r>
        <w:t xml:space="preserve">3) обеспечить:</w:t>
      </w:r>
      <w:r/>
    </w:p>
    <w:p>
      <w:pPr>
        <w:ind w:firstLine="709"/>
        <w:jc w:val="both"/>
        <w:tabs>
          <w:tab w:val="left" w:pos="851" w:leader="none"/>
          <w:tab w:val="left" w:pos="993" w:leader="none"/>
        </w:tabs>
      </w:pPr>
      <w:r>
        <w:t xml:space="preserve">- </w:t>
      </w:r>
      <w:r>
        <w:t xml:space="preserve">наличие </w:t>
      </w:r>
      <w:r>
        <w:t xml:space="preserve">материал</w:t>
      </w:r>
      <w:r>
        <w:t xml:space="preserve">ов</w:t>
      </w:r>
      <w:r>
        <w:t xml:space="preserve">, издели</w:t>
      </w:r>
      <w:r>
        <w:t xml:space="preserve">й</w:t>
      </w:r>
      <w:r>
        <w:t xml:space="preserve"> и конструкци</w:t>
      </w:r>
      <w:r>
        <w:t xml:space="preserve">й</w:t>
      </w:r>
      <w:r>
        <w:t xml:space="preserve">, инженерн</w:t>
      </w:r>
      <w:r>
        <w:t xml:space="preserve">ого</w:t>
      </w:r>
      <w:r>
        <w:t xml:space="preserve"> и технологическ</w:t>
      </w:r>
      <w:r>
        <w:t xml:space="preserve">ого</w:t>
      </w:r>
      <w:r>
        <w:t xml:space="preserve"> оборудовани</w:t>
      </w:r>
      <w:r>
        <w:t xml:space="preserve">я для выполнения работ</w:t>
      </w:r>
      <w:r>
        <w:t xml:space="preserve">;</w:t>
      </w:r>
      <w:r/>
    </w:p>
    <w:p>
      <w:pPr>
        <w:ind w:firstLine="709"/>
        <w:jc w:val="both"/>
        <w:tabs>
          <w:tab w:val="left" w:pos="851" w:leader="none"/>
          <w:tab w:val="left" w:pos="993" w:leader="none"/>
        </w:tabs>
      </w:pPr>
      <w:r>
        <w:t xml:space="preserve">- контроль качества всех выполняемых работ и учет всех выявленных нарушений, соответствие работ требованиям СНиПов, действующих норм, технических условий и настоящего Контракта</w:t>
      </w:r>
      <w:r>
        <w:t xml:space="preserve">;</w:t>
      </w:r>
      <w:r/>
    </w:p>
    <w:p>
      <w:pPr>
        <w:ind w:firstLine="709"/>
        <w:jc w:val="both"/>
        <w:tabs>
          <w:tab w:val="left" w:pos="851" w:leader="none"/>
          <w:tab w:val="left" w:pos="993" w:leader="none"/>
        </w:tabs>
      </w:pPr>
      <w:r>
        <w:t xml:space="preserve">- бесперебойное функционирование инженерных систем и оборудования, поставленного и смонтированного </w:t>
      </w:r>
      <w:r>
        <w:rPr>
          <w:bCs/>
        </w:rPr>
        <w:t xml:space="preserve">Подрядчиком</w:t>
      </w:r>
      <w:r>
        <w:t xml:space="preserve">, при надлежащей эксплуатации в течение гарантийного срока;</w:t>
      </w:r>
      <w:r/>
    </w:p>
    <w:p>
      <w:pPr>
        <w:ind w:firstLine="709"/>
        <w:jc w:val="both"/>
        <w:tabs>
          <w:tab w:val="left" w:pos="851" w:leader="none"/>
          <w:tab w:val="left" w:pos="993" w:leader="none"/>
        </w:tabs>
      </w:pPr>
      <w:r>
        <w:t xml:space="preserve">- приемку, разгрузку, складирование и хранение прибывающих на объект материалов и оборудования;</w:t>
      </w:r>
      <w:r/>
    </w:p>
    <w:p>
      <w:pPr>
        <w:ind w:firstLine="709"/>
        <w:jc w:val="both"/>
        <w:tabs>
          <w:tab w:val="left" w:pos="851" w:leader="none"/>
          <w:tab w:val="left" w:pos="993" w:leader="none"/>
        </w:tabs>
      </w:pPr>
      <w:r>
        <w:t xml:space="preserve">- содержание и уборку предоставленных </w:t>
      </w:r>
      <w:r>
        <w:t xml:space="preserve">для выполнения работ </w:t>
      </w:r>
      <w:r>
        <w:t xml:space="preserve">помещений и прилегающей непосредственно к ним территории;</w:t>
      </w:r>
      <w:r/>
    </w:p>
    <w:p>
      <w:pPr>
        <w:ind w:firstLine="709"/>
        <w:jc w:val="both"/>
        <w:tabs>
          <w:tab w:val="num" w:pos="0" w:leader="none"/>
          <w:tab w:val="left" w:pos="1134" w:leader="none"/>
          <w:tab w:val="left" w:pos="1276" w:leader="none"/>
        </w:tabs>
      </w:pPr>
      <w:r>
        <w:t xml:space="preserve">- вывоз имущества (оборудование, инвентарь, инструменты, строительные материалы, временные сооружения, другое имущество), принадлежащего </w:t>
      </w:r>
      <w:r>
        <w:rPr>
          <w:bCs/>
        </w:rPr>
        <w:t xml:space="preserve">Подрядчику,</w:t>
      </w:r>
      <w:r>
        <w:t xml:space="preserve"> в течение ___ дней </w:t>
      </w:r>
      <w:r>
        <w:t xml:space="preserve">со дня подписания Заказчиком документа о приемке;</w:t>
      </w:r>
      <w:r/>
    </w:p>
    <w:p>
      <w:pPr>
        <w:ind w:firstLine="709"/>
        <w:jc w:val="both"/>
        <w:tabs>
          <w:tab w:val="num" w:pos="0" w:leader="none"/>
          <w:tab w:val="left" w:pos="1134" w:leader="none"/>
          <w:tab w:val="left" w:pos="1276" w:leader="none"/>
        </w:tabs>
        <w:rPr>
          <w:color w:val="000000"/>
        </w:rPr>
      </w:pPr>
      <w:r>
        <w:rPr>
          <w:color w:val="000000"/>
        </w:rPr>
        <w:t xml:space="preserve">- вывоз строительного мусора, образовавшегося в ходе выполнения работ, по мере накопления;</w:t>
      </w:r>
      <w:r>
        <w:rPr>
          <w:color w:val="000000"/>
        </w:rPr>
      </w:r>
      <w:r>
        <w:rPr>
          <w:color w:val="000000"/>
        </w:rPr>
      </w:r>
    </w:p>
    <w:p>
      <w:pPr>
        <w:ind w:firstLine="709"/>
        <w:jc w:val="both"/>
        <w:tabs>
          <w:tab w:val="left" w:pos="1134" w:leader="none"/>
        </w:tabs>
      </w:pPr>
      <w:r>
        <w:t xml:space="preserve">- передачу </w:t>
      </w:r>
      <w:r>
        <w:rPr>
          <w:bCs/>
        </w:rPr>
        <w:t xml:space="preserve">Заказчику</w:t>
      </w:r>
      <w:r>
        <w:t xml:space="preserve"> одного экземпляра исполнительной документации по выполненным работам;</w:t>
      </w:r>
      <w:r/>
    </w:p>
    <w:p>
      <w:pPr>
        <w:ind w:firstLine="709"/>
        <w:jc w:val="both"/>
        <w:tabs>
          <w:tab w:val="left" w:pos="1134" w:leader="none"/>
        </w:tabs>
      </w:pPr>
      <w:r>
        <w:t xml:space="preserve">- охрану переданных </w:t>
      </w:r>
      <w:r>
        <w:t xml:space="preserve">Заказчиком Подрядчику </w:t>
      </w:r>
      <w:r>
        <w:t xml:space="preserve">помещений</w:t>
      </w:r>
      <w:r>
        <w:t xml:space="preserve">,</w:t>
      </w:r>
      <w:r>
        <w:t xml:space="preserve"> материалов, изделий, конструкций, оборудования</w:t>
      </w:r>
      <w:r>
        <w:t xml:space="preserve"> </w:t>
      </w:r>
      <w:r>
        <w:t xml:space="preserve">с момента начала производства работ и до подписания </w:t>
      </w:r>
      <w:r>
        <w:t xml:space="preserve">Заказчиком документа о приемке</w:t>
      </w:r>
      <w:r>
        <w:t xml:space="preserve">;</w:t>
      </w:r>
      <w:r/>
    </w:p>
    <w:p>
      <w:pPr>
        <w:ind w:firstLine="709"/>
        <w:jc w:val="both"/>
        <w:tabs>
          <w:tab w:val="left" w:pos="1134" w:leader="none"/>
        </w:tabs>
      </w:pPr>
      <w:r>
        <w:t xml:space="preserve">5.2.</w:t>
      </w:r>
      <w:r>
        <w:t xml:space="preserve">4) предоставить на материалы и оборудование соответствующие сертификаты, технические паспорта и другие документы, удостоверяющие их происхождение и качество, на русском языке;</w:t>
      </w:r>
      <w:r/>
    </w:p>
    <w:p>
      <w:pPr>
        <w:ind w:firstLine="709"/>
        <w:jc w:val="both"/>
        <w:tabs>
          <w:tab w:val="left" w:pos="993" w:leader="none"/>
          <w:tab w:val="left" w:pos="1276" w:leader="none"/>
        </w:tabs>
      </w:pPr>
      <w:r>
        <w:t xml:space="preserve">5.2.</w:t>
      </w:r>
      <w:r>
        <w:t xml:space="preserve">5) информировать устно </w:t>
      </w:r>
      <w:r>
        <w:rPr>
          <w:bCs/>
        </w:rPr>
        <w:t xml:space="preserve">Заказчика</w:t>
      </w:r>
      <w:r>
        <w:t xml:space="preserve"> за три дня до начала приемки отдельных работ по мере их готовности;</w:t>
      </w:r>
      <w:r/>
    </w:p>
    <w:p>
      <w:pPr>
        <w:ind w:firstLine="709"/>
        <w:jc w:val="both"/>
        <w:tabs>
          <w:tab w:val="left" w:pos="993" w:leader="none"/>
          <w:tab w:val="left" w:pos="1276" w:leader="none"/>
        </w:tabs>
      </w:pPr>
      <w:r>
        <w:t xml:space="preserve">5.2.</w:t>
      </w:r>
      <w:r>
        <w:t xml:space="preserve">6) вести журнал производства работ, в котором ежедневно </w:t>
      </w:r>
      <w:r>
        <w:t xml:space="preserve">отражается ход выполнения всех видов работ, данные о проведении ревизий, испытаний, опробования оборудования, все согласованные отступления от сметы, а также все факты и обстоятельства, связанные с производством работ, имеющие значение во взаимоотношениях </w:t>
      </w:r>
      <w:r>
        <w:rPr>
          <w:bCs/>
        </w:rPr>
        <w:t xml:space="preserve">Заказчика</w:t>
      </w:r>
      <w:r>
        <w:t xml:space="preserve"> и </w:t>
      </w:r>
      <w:r>
        <w:rPr>
          <w:bCs/>
        </w:rPr>
        <w:t xml:space="preserve">Подрядчика</w:t>
      </w:r>
      <w:r>
        <w:t xml:space="preserve">;</w:t>
      </w:r>
      <w:r/>
    </w:p>
    <w:p>
      <w:pPr>
        <w:ind w:firstLine="709"/>
        <w:jc w:val="both"/>
        <w:tabs>
          <w:tab w:val="left" w:pos="1134" w:leader="none"/>
          <w:tab w:val="left" w:pos="1276" w:leader="none"/>
        </w:tabs>
      </w:pPr>
      <w:r>
        <w:t xml:space="preserve">5.2.</w:t>
      </w:r>
      <w:r>
        <w:t xml:space="preserve">7) за свой счет нести расходы по устройству временных подсоединений и оплате услуг за пользование электроэнергией на период выполнения работ;</w:t>
      </w:r>
      <w:r/>
    </w:p>
    <w:p>
      <w:pPr>
        <w:ind w:firstLine="709"/>
        <w:jc w:val="both"/>
        <w:tabs>
          <w:tab w:val="left" w:pos="1134" w:leader="none"/>
          <w:tab w:val="left" w:pos="1276" w:leader="none"/>
        </w:tabs>
      </w:pPr>
      <w:r>
        <w:t xml:space="preserve">5.2.</w:t>
      </w:r>
      <w:r>
        <w:t xml:space="preserve">8)</w:t>
      </w:r>
      <w:r>
        <w:rPr>
          <w:bCs/>
        </w:rPr>
        <w:t xml:space="preserve"> </w:t>
      </w:r>
      <w:r>
        <w:t xml:space="preserve">в срок, указанный </w:t>
      </w:r>
      <w:r>
        <w:rPr>
          <w:bCs/>
        </w:rPr>
        <w:t xml:space="preserve">Заказчиком</w:t>
      </w:r>
      <w:r>
        <w:t xml:space="preserve">, предоставлять документы и иную информацию о качестве и стоимости используемых материалов, технологии производства работ и иные данные, необходимые для контроля за производством и качеством работ;</w:t>
      </w:r>
      <w:r/>
    </w:p>
    <w:p>
      <w:pPr>
        <w:pStyle w:val="1329"/>
        <w:ind w:left="0" w:firstLine="709"/>
        <w:jc w:val="both"/>
        <w:spacing w:after="0"/>
        <w:tabs>
          <w:tab w:val="left" w:pos="0" w:leader="none"/>
          <w:tab w:val="left" w:pos="936" w:leader="none"/>
          <w:tab w:val="left" w:pos="1080" w:leader="none"/>
          <w:tab w:val="num" w:pos="1430" w:leader="none"/>
        </w:tabs>
        <w:rPr>
          <w:sz w:val="24"/>
          <w:szCs w:val="24"/>
        </w:rPr>
      </w:pPr>
      <w:r>
        <w:rPr>
          <w:sz w:val="24"/>
          <w:szCs w:val="24"/>
        </w:rPr>
        <w:t xml:space="preserve">5.2.</w:t>
      </w:r>
      <w:r>
        <w:rPr>
          <w:sz w:val="24"/>
          <w:szCs w:val="24"/>
        </w:rPr>
        <w:t xml:space="preserve">9) </w:t>
      </w:r>
      <w:r>
        <w:rPr>
          <w:sz w:val="24"/>
          <w:szCs w:val="24"/>
        </w:rPr>
        <w:t xml:space="preserve">по требованию Заказчика своими средствами и за свой счет в кратчайший срок, согласованный с Заказчиком, устранить выявленные недостатки (дефекты) работ; </w:t>
      </w:r>
      <w:r>
        <w:rPr>
          <w:sz w:val="24"/>
          <w:szCs w:val="24"/>
        </w:rPr>
      </w:r>
      <w:r>
        <w:rPr>
          <w:sz w:val="24"/>
          <w:szCs w:val="24"/>
        </w:rPr>
      </w:r>
    </w:p>
    <w:p>
      <w:pPr>
        <w:ind w:firstLine="709"/>
        <w:jc w:val="both"/>
        <w:tabs>
          <w:tab w:val="num" w:pos="0" w:leader="none"/>
          <w:tab w:val="left" w:pos="1134" w:leader="none"/>
          <w:tab w:val="left" w:pos="1276" w:leader="none"/>
        </w:tabs>
      </w:pPr>
      <w:r>
        <w:t xml:space="preserve">5.2.</w:t>
      </w:r>
      <w:r>
        <w:t xml:space="preserve">10) </w:t>
      </w:r>
      <w:r>
        <w:t xml:space="preserve">письменно известить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w:t>
      </w:r>
      <w:r>
        <w:t xml:space="preserve">одтверждения Заказчика, в случае, когда он не был информирован об этом или информирован с опозданием,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r/>
    </w:p>
    <w:p>
      <w:pPr>
        <w:pStyle w:val="1329"/>
        <w:ind w:left="0" w:firstLine="709"/>
        <w:jc w:val="both"/>
        <w:spacing w:after="0"/>
        <w:tabs>
          <w:tab w:val="num" w:pos="0" w:leader="none"/>
          <w:tab w:val="left" w:pos="1276" w:leader="none"/>
        </w:tabs>
        <w:rPr>
          <w:sz w:val="24"/>
          <w:szCs w:val="24"/>
        </w:rPr>
      </w:pPr>
      <w:r>
        <w:rPr>
          <w:sz w:val="24"/>
          <w:szCs w:val="24"/>
        </w:rPr>
        <w:t xml:space="preserve">5.2.</w:t>
      </w:r>
      <w:r>
        <w:rPr>
          <w:sz w:val="24"/>
          <w:szCs w:val="24"/>
        </w:rPr>
        <w:t xml:space="preserve">11) </w:t>
      </w:r>
      <w:r>
        <w:rPr>
          <w:sz w:val="24"/>
          <w:szCs w:val="24"/>
        </w:rPr>
        <w:t xml:space="preserve">незамедлительно в письменной форме информировать </w:t>
      </w:r>
      <w:r>
        <w:rPr>
          <w:bCs/>
          <w:sz w:val="24"/>
          <w:szCs w:val="24"/>
        </w:rPr>
        <w:t xml:space="preserve">Заказчика</w:t>
      </w:r>
      <w:r>
        <w:rPr>
          <w:sz w:val="24"/>
          <w:szCs w:val="24"/>
        </w:rPr>
        <w:t xml:space="preserve"> в случае невозможности исполнения обязательств по настоящему Контракту;</w:t>
      </w:r>
      <w:r>
        <w:rPr>
          <w:sz w:val="24"/>
          <w:szCs w:val="24"/>
        </w:rPr>
      </w:r>
      <w:r>
        <w:rPr>
          <w:sz w:val="24"/>
          <w:szCs w:val="24"/>
        </w:rPr>
      </w:r>
    </w:p>
    <w:p>
      <w:pPr>
        <w:ind w:firstLine="709"/>
        <w:jc w:val="both"/>
        <w:tabs>
          <w:tab w:val="left" w:pos="993" w:leader="none"/>
          <w:tab w:val="left" w:pos="1276" w:leader="none"/>
        </w:tabs>
      </w:pPr>
      <w:r>
        <w:t xml:space="preserve">5.2.</w:t>
      </w:r>
      <w:r>
        <w:t xml:space="preserve">12) выполнить в полном объеме все свои обязательства, предусмотренные настоящим Контрактом, в соответствии с действующим законодательством;</w:t>
      </w:r>
      <w:r/>
    </w:p>
    <w:p>
      <w:pPr>
        <w:ind w:firstLine="709"/>
        <w:jc w:val="both"/>
        <w:tabs>
          <w:tab w:val="left" w:pos="993" w:leader="none"/>
          <w:tab w:val="left" w:pos="1276" w:leader="none"/>
        </w:tabs>
      </w:pPr>
      <w:r>
        <w:t xml:space="preserve">5.2.</w:t>
      </w:r>
      <w:r>
        <w:t xml:space="preserve">13) обе</w:t>
      </w:r>
      <w:r>
        <w:t xml:space="preserve">спечить в ходе производства работ выполнение мероприятий по технике безопасности, противопожарной безопасности, защите окружающей природной среды, соблюдение требований СанПиН в соответствии с законодательством Российской Федерации и Архангельской области;</w:t>
      </w:r>
      <w:r/>
    </w:p>
    <w:p>
      <w:pPr>
        <w:pStyle w:val="1329"/>
        <w:ind w:left="0" w:firstLine="709"/>
        <w:jc w:val="both"/>
        <w:spacing w:after="0"/>
        <w:tabs>
          <w:tab w:val="left" w:pos="9720" w:leader="none"/>
        </w:tabs>
        <w:rPr>
          <w:sz w:val="24"/>
          <w:szCs w:val="24"/>
        </w:rPr>
      </w:pPr>
      <w:r>
        <w:rPr>
          <w:sz w:val="24"/>
          <w:szCs w:val="24"/>
        </w:rPr>
        <w:t xml:space="preserve">5.2.</w:t>
      </w:r>
      <w:r>
        <w:rPr>
          <w:sz w:val="24"/>
          <w:szCs w:val="24"/>
        </w:rPr>
        <w:t xml:space="preserve">14) немедленно известить Заказчика и до получения от него указаний приостановить работы при обнаружении:</w:t>
      </w:r>
      <w:r>
        <w:rPr>
          <w:sz w:val="24"/>
          <w:szCs w:val="24"/>
        </w:rPr>
      </w:r>
      <w:r>
        <w:rPr>
          <w:sz w:val="24"/>
          <w:szCs w:val="24"/>
        </w:rPr>
      </w:r>
    </w:p>
    <w:p>
      <w:pPr>
        <w:ind w:firstLine="709"/>
        <w:jc w:val="both"/>
        <w:widowControl w:val="off"/>
        <w:tabs>
          <w:tab w:val="left" w:pos="9720" w:leader="none"/>
        </w:tabs>
      </w:pPr>
      <w:r>
        <w:t xml:space="preserve">- возможных неблагоприятных для Заказчика последствий выполнения его указаний о способе выполнения работы;</w:t>
      </w:r>
      <w:r/>
    </w:p>
    <w:p>
      <w:pPr>
        <w:pStyle w:val="1337"/>
        <w:ind w:right="0" w:firstLine="709"/>
        <w:jc w:val="both"/>
        <w:widowControl/>
        <w:tabs>
          <w:tab w:val="left" w:pos="9720" w:leader="none"/>
        </w:tabs>
        <w:rPr>
          <w:rFonts w:ascii="Times New Roman" w:hAnsi="Times New Roman" w:cs="Times New Roman"/>
          <w:sz w:val="24"/>
          <w:szCs w:val="24"/>
        </w:rPr>
      </w:pPr>
      <w:r>
        <w:rPr>
          <w:rFonts w:ascii="Times New Roman" w:hAnsi="Times New Roman" w:cs="Times New Roman"/>
          <w:sz w:val="24"/>
          <w:szCs w:val="24"/>
        </w:rPr>
        <w:t xml:space="preserve">-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r>
        <w:rPr>
          <w:rFonts w:ascii="Times New Roman" w:hAnsi="Times New Roman" w:cs="Times New Roman"/>
          <w:sz w:val="24"/>
          <w:szCs w:val="24"/>
        </w:rPr>
      </w:r>
      <w:r>
        <w:rPr>
          <w:rFonts w:ascii="Times New Roman" w:hAnsi="Times New Roman" w:cs="Times New Roman"/>
          <w:sz w:val="24"/>
          <w:szCs w:val="24"/>
        </w:rPr>
      </w:r>
    </w:p>
    <w:p>
      <w:pPr>
        <w:pStyle w:val="1337"/>
        <w:ind w:right="0" w:firstLine="709"/>
        <w:jc w:val="both"/>
        <w:widowControl/>
        <w:tabs>
          <w:tab w:val="left" w:pos="9720" w:leader="none"/>
        </w:tabs>
        <w:rPr>
          <w:rFonts w:ascii="Times New Roman" w:hAnsi="Times New Roman" w:cs="Times New Roman"/>
          <w:sz w:val="24"/>
          <w:szCs w:val="24"/>
        </w:rPr>
      </w:pPr>
      <w:r>
        <w:rPr>
          <w:rFonts w:ascii="Times New Roman" w:hAnsi="Times New Roman" w:cs="Times New Roman"/>
          <w:sz w:val="24"/>
          <w:szCs w:val="24"/>
        </w:rPr>
        <w:t xml:space="preserve">5.2.</w:t>
      </w:r>
      <w:r>
        <w:rPr>
          <w:rFonts w:ascii="Times New Roman" w:hAnsi="Times New Roman" w:cs="Times New Roman"/>
          <w:sz w:val="24"/>
          <w:szCs w:val="24"/>
        </w:rPr>
        <w:t xml:space="preserve">15) осуществлять работы в соответствии с требованиями законодательства об охране окружающей среды и о безопасности строительных работ;</w:t>
      </w:r>
      <w:r>
        <w:rPr>
          <w:rStyle w:val="1344"/>
          <w:rFonts w:ascii="Times New Roman" w:hAnsi="Times New Roman" w:cs="Times New Roman"/>
          <w:color w:val="00b0f0"/>
          <w:sz w:val="24"/>
          <w:szCs w:val="24"/>
        </w:rPr>
        <w:endnoteReference w:id="11"/>
      </w:r>
      <w:r>
        <w:rPr>
          <w:rFonts w:ascii="Times New Roman" w:hAnsi="Times New Roman" w:cs="Times New Roman"/>
          <w:sz w:val="24"/>
          <w:szCs w:val="24"/>
        </w:rPr>
      </w:r>
      <w:r>
        <w:rPr>
          <w:rFonts w:ascii="Times New Roman" w:hAnsi="Times New Roman" w:cs="Times New Roman"/>
          <w:sz w:val="24"/>
          <w:szCs w:val="24"/>
        </w:rPr>
      </w:r>
    </w:p>
    <w:p>
      <w:pPr>
        <w:pStyle w:val="1337"/>
        <w:ind w:right="0" w:firstLine="709"/>
        <w:jc w:val="both"/>
        <w:widowControl/>
        <w:tabs>
          <w:tab w:val="left" w:pos="9720" w:leader="none"/>
        </w:tabs>
        <w:rPr>
          <w:rFonts w:ascii="Times New Roman" w:hAnsi="Times New Roman" w:cs="Times New Roman"/>
          <w:sz w:val="24"/>
          <w:szCs w:val="24"/>
        </w:rPr>
      </w:pPr>
      <w:r>
        <w:rPr>
          <w:rFonts w:ascii="Times New Roman" w:hAnsi="Times New Roman" w:cs="Times New Roman"/>
          <w:sz w:val="24"/>
          <w:szCs w:val="24"/>
        </w:rPr>
        <w:t xml:space="preserve">5.2.</w:t>
      </w:r>
      <w:r>
        <w:rPr>
          <w:rFonts w:ascii="Times New Roman" w:hAnsi="Times New Roman" w:cs="Times New Roman"/>
          <w:sz w:val="24"/>
          <w:szCs w:val="24"/>
        </w:rPr>
        <w:t xml:space="preserve">16) передать Заказчику </w:t>
      </w:r>
      <w:r>
        <w:rPr>
          <w:rFonts w:ascii="Times New Roman" w:hAnsi="Times New Roman" w:cs="Times New Roman"/>
          <w:sz w:val="24"/>
          <w:szCs w:val="24"/>
        </w:rPr>
        <w:t xml:space="preserve">в течение ___ рабочих дней </w:t>
      </w:r>
      <w:r>
        <w:rPr>
          <w:rFonts w:ascii="Times New Roman" w:hAnsi="Times New Roman" w:cs="Times New Roman"/>
          <w:sz w:val="24"/>
          <w:szCs w:val="24"/>
        </w:rPr>
        <w:t xml:space="preserve">с даты _________ имеющиеся у него документы в случаях, если</w:t>
      </w:r>
      <w:r>
        <w:rPr>
          <w:rFonts w:ascii="Times New Roman" w:hAnsi="Times New Roman" w:cs="Times New Roman"/>
          <w:sz w:val="24"/>
          <w:szCs w:val="24"/>
        </w:rPr>
        <w:t xml:space="preserve"> данные документы</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37"/>
        <w:ind w:right="0" w:firstLine="709"/>
        <w:jc w:val="both"/>
        <w:widowControl/>
        <w:tabs>
          <w:tab w:val="left" w:pos="9720" w:leader="none"/>
        </w:tabs>
        <w:rPr>
          <w:rFonts w:ascii="Times New Roman" w:hAnsi="Times New Roman" w:cs="Times New Roman"/>
          <w:sz w:val="24"/>
          <w:szCs w:val="24"/>
        </w:rPr>
      </w:pPr>
      <w:r>
        <w:rPr>
          <w:rFonts w:ascii="Times New Roman" w:hAnsi="Times New Roman" w:cs="Times New Roman"/>
          <w:sz w:val="24"/>
          <w:szCs w:val="24"/>
        </w:rPr>
        <w:t xml:space="preserve">а) необходимы в соот</w:t>
      </w:r>
      <w:r>
        <w:rPr>
          <w:rFonts w:ascii="Times New Roman" w:hAnsi="Times New Roman" w:cs="Times New Roman"/>
          <w:sz w:val="24"/>
          <w:szCs w:val="24"/>
        </w:rPr>
        <w:t xml:space="preserve">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w:t>
      </w:r>
      <w:r>
        <w:rPr>
          <w:rFonts w:ascii="Times New Roman" w:hAnsi="Times New Roman" w:cs="Times New Roman"/>
          <w:sz w:val="24"/>
          <w:szCs w:val="24"/>
        </w:rPr>
      </w:r>
      <w:r>
        <w:rPr>
          <w:rFonts w:ascii="Times New Roman" w:hAnsi="Times New Roman" w:cs="Times New Roman"/>
          <w:sz w:val="24"/>
          <w:szCs w:val="24"/>
        </w:rPr>
      </w:r>
    </w:p>
    <w:p>
      <w:pPr>
        <w:pStyle w:val="1337"/>
        <w:ind w:right="0" w:firstLine="709"/>
        <w:jc w:val="both"/>
        <w:widowControl/>
        <w:tabs>
          <w:tab w:val="left" w:pos="9720" w:leader="none"/>
        </w:tabs>
        <w:rPr>
          <w:rFonts w:ascii="Times New Roman" w:hAnsi="Times New Roman"/>
          <w:sz w:val="24"/>
          <w:szCs w:val="24"/>
        </w:rPr>
      </w:pPr>
      <w:r>
        <w:rPr>
          <w:rFonts w:ascii="Times New Roman" w:hAnsi="Times New Roman"/>
          <w:sz w:val="24"/>
          <w:szCs w:val="24"/>
        </w:rPr>
        <w:t xml:space="preserve">б) необходимы для получения заключения федерального государственного экологического надзора в случаях, предусмотренных частью </w:t>
      </w:r>
      <w:r>
        <w:rPr>
          <w:rFonts w:ascii="Times New Roman" w:hAnsi="Times New Roman"/>
          <w:sz w:val="24"/>
          <w:szCs w:val="24"/>
        </w:rPr>
        <w:t xml:space="preserve">5 </w:t>
      </w:r>
      <w:r>
        <w:rPr>
          <w:rFonts w:ascii="Times New Roman" w:hAnsi="Times New Roman"/>
          <w:sz w:val="24"/>
          <w:szCs w:val="24"/>
        </w:rPr>
        <w:t xml:space="preserve">статьи 54 Градостроительного кодекса Российской Федерации;</w:t>
      </w:r>
      <w:r>
        <w:rPr>
          <w:rFonts w:ascii="Times New Roman" w:hAnsi="Times New Roman"/>
          <w:sz w:val="24"/>
          <w:szCs w:val="24"/>
        </w:rPr>
      </w:r>
      <w:r>
        <w:rPr>
          <w:rFonts w:ascii="Times New Roman" w:hAnsi="Times New Roman"/>
          <w:sz w:val="24"/>
          <w:szCs w:val="24"/>
        </w:rPr>
      </w:r>
    </w:p>
    <w:p>
      <w:pPr>
        <w:pStyle w:val="1337"/>
        <w:ind w:right="0" w:firstLine="709"/>
        <w:jc w:val="both"/>
        <w:widowControl/>
        <w:tabs>
          <w:tab w:val="left" w:pos="9720" w:leader="none"/>
        </w:tabs>
        <w:rPr>
          <w:rFonts w:ascii="Times New Roman" w:hAnsi="Times New Roman"/>
          <w:sz w:val="24"/>
          <w:szCs w:val="24"/>
        </w:rPr>
      </w:pPr>
      <w:r>
        <w:rPr>
          <w:rFonts w:ascii="Times New Roman" w:hAnsi="Times New Roman"/>
          <w:sz w:val="24"/>
          <w:szCs w:val="24"/>
        </w:rPr>
        <w:t xml:space="preserve">в) необходимы в соответствии с Градостроительны</w:t>
      </w:r>
      <w:r>
        <w:rPr>
          <w:rFonts w:ascii="Times New Roman" w:hAnsi="Times New Roman"/>
          <w:sz w:val="24"/>
          <w:szCs w:val="24"/>
        </w:rPr>
        <w:t xml:space="preserve">м кодексом Российской Федерации</w:t>
      </w:r>
      <w:r>
        <w:rPr>
          <w:rFonts w:ascii="Times New Roman" w:hAnsi="Times New Roman"/>
          <w:sz w:val="24"/>
          <w:szCs w:val="24"/>
        </w:rPr>
        <w:t xml:space="preserve"> для получения разрешения </w:t>
      </w:r>
      <w:r>
        <w:rPr>
          <w:rFonts w:ascii="Times New Roman" w:hAnsi="Times New Roman"/>
          <w:sz w:val="24"/>
          <w:szCs w:val="24"/>
        </w:rPr>
        <w:t xml:space="preserve">на ввод объекта в эксплуатацию;</w:t>
      </w:r>
      <w:r>
        <w:rPr>
          <w:rFonts w:ascii="Times New Roman" w:hAnsi="Times New Roman"/>
          <w:color w:val="00b0f0"/>
          <w:sz w:val="24"/>
          <w:szCs w:val="24"/>
          <w:vertAlign w:val="superscript"/>
        </w:rPr>
        <w:t xml:space="preserve">5</w:t>
      </w:r>
      <w:r>
        <w:rPr>
          <w:rFonts w:ascii="Times New Roman" w:hAnsi="Times New Roman"/>
          <w:sz w:val="24"/>
          <w:szCs w:val="24"/>
        </w:rPr>
      </w:r>
      <w:r>
        <w:rPr>
          <w:rFonts w:ascii="Times New Roman" w:hAnsi="Times New Roman"/>
          <w:sz w:val="24"/>
          <w:szCs w:val="24"/>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2</w:t>
      </w:r>
      <w:r>
        <w:rPr>
          <w:rFonts w:eastAsiaTheme="minorHAnsi"/>
          <w:lang w:eastAsia="en-US"/>
        </w:rPr>
        <w:t xml:space="preserve">.1</w:t>
      </w:r>
      <w:r>
        <w:rPr>
          <w:rFonts w:eastAsiaTheme="minorHAnsi"/>
          <w:lang w:eastAsia="en-US"/>
        </w:rPr>
        <w:t xml:space="preserve">7</w:t>
      </w:r>
      <w:r>
        <w:rPr>
          <w:rFonts w:eastAsiaTheme="minorHAnsi"/>
          <w:lang w:eastAsia="en-US"/>
        </w:rPr>
        <w:t xml:space="preserve">) </w:t>
      </w:r>
      <w:r>
        <w:rPr>
          <w:rStyle w:val="1355"/>
          <w:b w:val="0"/>
          <w:color w:val="000000"/>
        </w:rPr>
        <w:t xml:space="preserve">П</w:t>
      </w:r>
      <w:r>
        <w:rPr>
          <w:rStyle w:val="1355"/>
          <w:b w:val="0"/>
          <w:color w:val="000000"/>
        </w:rPr>
        <w:t xml:space="preserve">одрядчик, не являющийся субъектом малого предпринимательства или социально ориентированной некоммерческой организацией, обязан</w:t>
      </w:r>
      <w:r>
        <w:rPr>
          <w:rStyle w:val="1355"/>
          <w:color w:val="000000"/>
          <w:sz w:val="16"/>
          <w:szCs w:val="16"/>
        </w:rPr>
        <w:t xml:space="preserve"> </w:t>
      </w:r>
      <w:r>
        <w:rPr>
          <w:rFonts w:eastAsiaTheme="minorHAnsi"/>
          <w:lang w:eastAsia="en-US"/>
        </w:rPr>
        <w:t xml:space="preserve">привлечь к исполнению Контракта субподрядчиков, соисполнителей из числа субъектов мал</w:t>
      </w:r>
      <w:r>
        <w:rPr>
          <w:rFonts w:eastAsiaTheme="minorHAnsi"/>
          <w:lang w:eastAsia="en-US"/>
        </w:rPr>
        <w:t xml:space="preserve">ого предпринимательства, социально ориентированных некоммерческих организаций в объеме ____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r>
        <w:rPr>
          <w:rFonts w:eastAsiaTheme="minorHAnsi"/>
          <w:lang w:eastAsia="en-US"/>
        </w:rPr>
        <w:t xml:space="preserve">;</w:t>
      </w:r>
      <w:r>
        <w:rPr>
          <w:rFonts w:eastAsiaTheme="minorHAnsi"/>
          <w:color w:val="00b0f0"/>
          <w:vertAlign w:val="superscript"/>
          <w:lang w:eastAsia="en-US"/>
        </w:rPr>
        <w:t xml:space="preserve">9</w:t>
      </w:r>
      <w:r>
        <w:rPr>
          <w:rFonts w:eastAsiaTheme="minorHAnsi"/>
          <w:lang w:eastAsia="en-US"/>
        </w:rPr>
      </w:r>
      <w:r>
        <w:rPr>
          <w:rFonts w:eastAsiaTheme="minorHAnsi"/>
          <w:lang w:eastAsia="en-US"/>
        </w:rPr>
      </w:r>
    </w:p>
    <w:p>
      <w:pPr>
        <w:ind w:firstLine="709"/>
        <w:jc w:val="both"/>
        <w:rPr>
          <w:rFonts w:eastAsiaTheme="minorHAnsi"/>
          <w:lang w:eastAsia="en-US"/>
        </w:rPr>
      </w:pPr>
      <w:r/>
      <w:bookmarkStart w:id="0" w:name="Par1"/>
      <w:r/>
      <w:bookmarkEnd w:id="0"/>
      <w:r>
        <w:rPr>
          <w:rFonts w:eastAsiaTheme="minorHAnsi"/>
          <w:lang w:eastAsia="en-US"/>
        </w:rPr>
        <w:t xml:space="preserve">5.</w:t>
      </w:r>
      <w:r>
        <w:rPr>
          <w:rFonts w:eastAsiaTheme="minorHAnsi"/>
          <w:lang w:eastAsia="en-US"/>
        </w:rPr>
        <w:t xml:space="preserve">2</w:t>
      </w:r>
      <w:r>
        <w:rPr>
          <w:rFonts w:eastAsiaTheme="minorHAnsi"/>
          <w:lang w:eastAsia="en-US"/>
        </w:rPr>
        <w:t xml:space="preserve">.1</w:t>
      </w:r>
      <w:r>
        <w:rPr>
          <w:rFonts w:eastAsiaTheme="minorHAnsi"/>
          <w:lang w:eastAsia="en-US"/>
        </w:rPr>
        <w:t xml:space="preserve">8</w:t>
      </w:r>
      <w:r>
        <w:rPr>
          <w:rFonts w:eastAsiaTheme="minorHAnsi"/>
          <w:lang w:eastAsia="en-US"/>
        </w:rPr>
        <w:t xml:space="preserve">) 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декларацию о принадлежности субподрядчика, соисполнителя к субъектам малого предпринимательства, социально ориентированной</w:t>
      </w:r>
      <w:r>
        <w:rPr>
          <w:rFonts w:eastAsiaTheme="minorHAnsi"/>
          <w:lang w:eastAsia="en-US"/>
        </w:rPr>
        <w:t xml:space="preserve">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w:t>
      </w:r>
      <w:r>
        <w:rPr>
          <w:rFonts w:eastAsiaTheme="minorHAnsi"/>
          <w:lang w:eastAsia="en-US"/>
        </w:rPr>
        <w:t xml:space="preserve">Подрядчиком</w:t>
      </w:r>
      <w:r>
        <w:rPr>
          <w:rFonts w:eastAsiaTheme="minorHAnsi"/>
          <w:lang w:eastAsia="en-US"/>
        </w:rPr>
        <w:t xml:space="preserve">;</w:t>
      </w:r>
      <w:r>
        <w:rPr>
          <w:rFonts w:eastAsiaTheme="minorHAnsi"/>
          <w:color w:val="00b0f0"/>
          <w:vertAlign w:val="superscript"/>
          <w:lang w:eastAsia="en-US"/>
        </w:rPr>
        <w:t xml:space="preserve">9</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2</w:t>
      </w:r>
      <w:r>
        <w:rPr>
          <w:rFonts w:eastAsiaTheme="minorHAnsi"/>
          <w:lang w:eastAsia="en-US"/>
        </w:rPr>
        <w:t xml:space="preserve">.1</w:t>
      </w:r>
      <w:r>
        <w:rPr>
          <w:rFonts w:eastAsiaTheme="minorHAnsi"/>
          <w:lang w:eastAsia="en-US"/>
        </w:rPr>
        <w:t xml:space="preserve">9</w:t>
      </w:r>
      <w:r>
        <w:rPr>
          <w:rFonts w:eastAsiaTheme="minorHAnsi"/>
          <w:lang w:eastAsia="en-US"/>
        </w:rPr>
        <w:t xml:space="preserve">) в случае замены субподрядчика, соисполнителя из числа субъектов малого предпринимательства, социально ориентированных</w:t>
      </w:r>
      <w:r>
        <w:rPr>
          <w:rFonts w:eastAsiaTheme="minorHAnsi"/>
          <w:lang w:eastAsia="en-US"/>
        </w:rPr>
        <w:t xml:space="preserve">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5.</w:t>
      </w:r>
      <w:r>
        <w:rPr>
          <w:rFonts w:eastAsiaTheme="minorHAnsi"/>
          <w:lang w:eastAsia="en-US"/>
        </w:rPr>
        <w:t xml:space="preserve">2</w:t>
      </w:r>
      <w:r>
        <w:rPr>
          <w:rFonts w:eastAsiaTheme="minorHAnsi"/>
          <w:lang w:eastAsia="en-US"/>
        </w:rPr>
        <w:t xml:space="preserve">.1</w:t>
      </w:r>
      <w:r>
        <w:rPr>
          <w:rFonts w:eastAsiaTheme="minorHAnsi"/>
          <w:lang w:eastAsia="en-US"/>
        </w:rPr>
        <w:t xml:space="preserve">8</w:t>
      </w:r>
      <w:r>
        <w:rPr>
          <w:rFonts w:eastAsiaTheme="minorHAnsi"/>
          <w:lang w:eastAsia="en-US"/>
        </w:rPr>
        <w:t xml:space="preserve"> пункта 5.</w:t>
      </w:r>
      <w:r>
        <w:rPr>
          <w:rFonts w:eastAsiaTheme="minorHAnsi"/>
          <w:lang w:eastAsia="en-US"/>
        </w:rPr>
        <w:t xml:space="preserve">2</w:t>
      </w:r>
      <w:r>
        <w:rPr>
          <w:rFonts w:eastAsiaTheme="minorHAnsi"/>
          <w:lang w:eastAsia="en-US"/>
        </w:rPr>
        <w:t xml:space="preserve"> настоящего Контракта,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w:t>
      </w:r>
      <w:r>
        <w:rPr>
          <w:rFonts w:eastAsiaTheme="minorHAnsi"/>
          <w:lang w:eastAsia="en-US"/>
        </w:rPr>
        <w:t xml:space="preserve">нных некоммерческих организаций;</w:t>
      </w:r>
      <w:r>
        <w:rPr>
          <w:rFonts w:eastAsiaTheme="minorHAnsi"/>
          <w:color w:val="00b0f0"/>
          <w:vertAlign w:val="superscript"/>
          <w:lang w:eastAsia="en-US"/>
        </w:rPr>
        <w:t xml:space="preserve">9</w:t>
      </w:r>
      <w:r>
        <w:rPr>
          <w:rFonts w:eastAsiaTheme="minorHAnsi"/>
          <w:lang w:eastAsia="en-US"/>
        </w:rPr>
      </w:r>
      <w:r>
        <w:rPr>
          <w:rFonts w:eastAsiaTheme="minorHAnsi"/>
          <w:lang w:eastAsia="en-US"/>
        </w:rPr>
      </w:r>
    </w:p>
    <w:p>
      <w:pPr>
        <w:ind w:firstLine="709"/>
        <w:jc w:val="both"/>
        <w:rPr>
          <w:rFonts w:eastAsiaTheme="minorHAnsi"/>
          <w:lang w:eastAsia="en-US"/>
        </w:rPr>
      </w:pPr>
      <w:r/>
      <w:bookmarkStart w:id="1" w:name="Par5"/>
      <w:r/>
      <w:bookmarkEnd w:id="1"/>
      <w:r>
        <w:rPr>
          <w:rFonts w:eastAsiaTheme="minorHAnsi"/>
          <w:lang w:eastAsia="en-US"/>
        </w:rPr>
        <w:t xml:space="preserve">5.</w:t>
      </w:r>
      <w:r>
        <w:rPr>
          <w:rFonts w:eastAsiaTheme="minorHAnsi"/>
          <w:lang w:eastAsia="en-US"/>
        </w:rPr>
        <w:t xml:space="preserve">2</w:t>
      </w:r>
      <w:r>
        <w:rPr>
          <w:rFonts w:eastAsiaTheme="minorHAnsi"/>
          <w:lang w:eastAsia="en-US"/>
        </w:rPr>
        <w:t xml:space="preserve">.</w:t>
      </w:r>
      <w:r>
        <w:rPr>
          <w:rFonts w:eastAsiaTheme="minorHAnsi"/>
          <w:lang w:eastAsia="en-US"/>
        </w:rPr>
        <w:t xml:space="preserve">20</w:t>
      </w:r>
      <w:r>
        <w:rPr>
          <w:rFonts w:eastAsiaTheme="minorHAnsi"/>
          <w:lang w:eastAsia="en-US"/>
        </w:rPr>
        <w:t xml:space="preserve">) в течение 10 рабочих дней со дня оплаты </w:t>
      </w:r>
      <w:r>
        <w:rPr>
          <w:rFonts w:eastAsiaTheme="minorHAnsi"/>
          <w:lang w:eastAsia="en-US"/>
        </w:rPr>
        <w:t xml:space="preserve">Подрядчиком</w:t>
      </w:r>
      <w:r>
        <w:rPr>
          <w:rFonts w:eastAsiaTheme="minorHAnsi"/>
          <w:lang w:eastAsia="en-US"/>
        </w:rPr>
        <w:t xml:space="preserve">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w:t>
      </w:r>
      <w:r>
        <w:rPr>
          <w:rFonts w:eastAsiaTheme="minorHAnsi"/>
          <w:lang w:eastAsia="en-US"/>
        </w:rPr>
        <w:t xml:space="preserve">Подрядчиком</w:t>
      </w:r>
      <w:r>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копии платежных поручений, подтверждающих перечисление денежных средств </w:t>
      </w:r>
      <w:r>
        <w:rPr>
          <w:rFonts w:eastAsiaTheme="minorHAnsi"/>
          <w:lang w:eastAsia="en-US"/>
        </w:rPr>
        <w:t xml:space="preserve">Подрядчиком</w:t>
      </w:r>
      <w:r>
        <w:rPr>
          <w:rFonts w:eastAsiaTheme="minorHAnsi"/>
          <w:lang w:eastAsia="en-US"/>
        </w:rPr>
        <w:t xml:space="preserve"> субподрядчику, соисполнителю из числа субъектов малого предпринимательства, социально ориентированных некоммерческих организаций, - в случае если договором, заключенным между </w:t>
      </w:r>
      <w:r>
        <w:rPr>
          <w:rFonts w:eastAsiaTheme="minorHAnsi"/>
          <w:lang w:eastAsia="en-US"/>
        </w:rPr>
        <w:t xml:space="preserve">Подрядчиком</w:t>
      </w:r>
      <w:r>
        <w:rPr>
          <w:rFonts w:eastAsiaTheme="minorHAnsi"/>
          <w:lang w:eastAsia="en-US"/>
        </w:rPr>
        <w:t xml:space="preserve">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w:t>
      </w:r>
      <w:r>
        <w:rPr>
          <w:rFonts w:eastAsiaTheme="minorHAnsi"/>
          <w:lang w:eastAsia="en-US"/>
        </w:rPr>
        <w:t xml:space="preserve">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w:t>
      </w:r>
      <w:r>
        <w:rPr>
          <w:rFonts w:eastAsiaTheme="minorHAnsi"/>
          <w:lang w:eastAsia="en-US"/>
        </w:rPr>
        <w:t xml:space="preserve">Подрядчиком</w:t>
      </w:r>
      <w:r>
        <w:rPr>
          <w:rFonts w:eastAsiaTheme="minorHAnsi"/>
          <w:lang w:eastAsia="en-US"/>
        </w:rPr>
        <w:t xml:space="preserve"> обязательств, выполненных субподрядчиком, соисполнителем из числа субъектов малого предпринимательства, социально ориентирован</w:t>
      </w:r>
      <w:r>
        <w:rPr>
          <w:rFonts w:eastAsiaTheme="minorHAnsi"/>
          <w:lang w:eastAsia="en-US"/>
        </w:rPr>
        <w:t xml:space="preserve">ных некоммерческих организаций);</w:t>
      </w:r>
      <w:r>
        <w:rPr>
          <w:rFonts w:eastAsiaTheme="minorHAnsi"/>
          <w:color w:val="00b0f0"/>
          <w:vertAlign w:val="superscript"/>
          <w:lang w:eastAsia="en-US"/>
        </w:rPr>
        <w:t xml:space="preserve">9</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2</w:t>
      </w:r>
      <w:r>
        <w:rPr>
          <w:rFonts w:eastAsiaTheme="minorHAnsi"/>
          <w:lang w:eastAsia="en-US"/>
        </w:rPr>
        <w:t xml:space="preserve">.2</w:t>
      </w:r>
      <w:r>
        <w:rPr>
          <w:rFonts w:eastAsiaTheme="minorHAnsi"/>
          <w:lang w:eastAsia="en-US"/>
        </w:rPr>
        <w:t xml:space="preserve">1</w:t>
      </w:r>
      <w:r>
        <w:rPr>
          <w:rFonts w:eastAsiaTheme="minorHAnsi"/>
          <w:lang w:eastAsia="en-US"/>
        </w:rPr>
        <w:t xml:space="preserve">) оплачивать поставленные субподрядчиком, соисполнителем из чис</w:t>
      </w:r>
      <w:r>
        <w:rPr>
          <w:rFonts w:eastAsiaTheme="minorHAnsi"/>
          <w:lang w:eastAsia="en-US"/>
        </w:rPr>
        <w:t xml:space="preserve">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Pr>
          <w:rFonts w:eastAsiaTheme="minorHAnsi"/>
          <w:lang w:eastAsia="en-US"/>
        </w:rPr>
        <w:t xml:space="preserve">15 рабочих </w:t>
      </w:r>
      <w:r>
        <w:rPr>
          <w:rFonts w:eastAsiaTheme="minorHAnsi"/>
          <w:lang w:eastAsia="en-US"/>
        </w:rPr>
        <w:t xml:space="preserve">дней с даты подписания </w:t>
      </w:r>
      <w:r>
        <w:rPr>
          <w:rFonts w:eastAsiaTheme="minorHAnsi"/>
          <w:lang w:eastAsia="en-US"/>
        </w:rPr>
        <w:t xml:space="preserve">Подрядчиком</w:t>
      </w:r>
      <w:r>
        <w:rPr>
          <w:rFonts w:eastAsiaTheme="minorHAnsi"/>
          <w:lang w:eastAsia="en-US"/>
        </w:rPr>
        <w:t xml:space="preserve"> документа о приемке товара, выполненной работы (ее результатов), оказанной услуги, отдел</w:t>
      </w:r>
      <w:r>
        <w:rPr>
          <w:rFonts w:eastAsiaTheme="minorHAnsi"/>
          <w:lang w:eastAsia="en-US"/>
        </w:rPr>
        <w:t xml:space="preserve">ьных этапов исполнения договора;</w:t>
      </w:r>
      <w:r>
        <w:rPr>
          <w:rFonts w:eastAsiaTheme="minorHAnsi"/>
          <w:color w:val="00b0f0"/>
          <w:vertAlign w:val="superscript"/>
          <w:lang w:eastAsia="en-US"/>
        </w:rPr>
        <w:t xml:space="preserve">9</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2</w:t>
      </w:r>
      <w:r>
        <w:rPr>
          <w:rFonts w:eastAsiaTheme="minorHAnsi"/>
          <w:lang w:eastAsia="en-US"/>
        </w:rPr>
        <w:t xml:space="preserve">.2</w:t>
      </w:r>
      <w:r>
        <w:rPr>
          <w:rFonts w:eastAsiaTheme="minorHAnsi"/>
          <w:lang w:eastAsia="en-US"/>
        </w:rPr>
        <w:t xml:space="preserve">2</w:t>
      </w:r>
      <w:r>
        <w:rPr>
          <w:rFonts w:eastAsiaTheme="minorHAnsi"/>
          <w:lang w:eastAsia="en-US"/>
        </w:rPr>
        <w:t xml:space="preserve">) нести гражданско-правовую ответственн</w:t>
      </w:r>
      <w:r>
        <w:rPr>
          <w:rFonts w:eastAsiaTheme="minorHAnsi"/>
          <w:lang w:eastAsia="en-US"/>
        </w:rPr>
        <w:t xml:space="preserve">ость перед Заказчиком за неисполнение или ненадлежащее 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том числе:</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за представление документов, указанных в подпунктах 5.</w:t>
      </w:r>
      <w:r>
        <w:rPr>
          <w:rFonts w:eastAsiaTheme="minorHAnsi"/>
          <w:lang w:eastAsia="en-US"/>
        </w:rPr>
        <w:t xml:space="preserve">2</w:t>
      </w:r>
      <w:r>
        <w:rPr>
          <w:rFonts w:eastAsiaTheme="minorHAnsi"/>
          <w:lang w:eastAsia="en-US"/>
        </w:rPr>
        <w:t xml:space="preserve">.1</w:t>
      </w:r>
      <w:r>
        <w:rPr>
          <w:rFonts w:eastAsiaTheme="minorHAnsi"/>
          <w:lang w:eastAsia="en-US"/>
        </w:rPr>
        <w:t xml:space="preserve">8</w:t>
      </w:r>
      <w:r>
        <w:rPr>
          <w:rFonts w:eastAsiaTheme="minorHAnsi"/>
          <w:lang w:eastAsia="en-US"/>
        </w:rPr>
        <w:t xml:space="preserve">-5.</w:t>
      </w:r>
      <w:r>
        <w:rPr>
          <w:rFonts w:eastAsiaTheme="minorHAnsi"/>
          <w:lang w:eastAsia="en-US"/>
        </w:rPr>
        <w:t xml:space="preserve">2</w:t>
      </w:r>
      <w:r>
        <w:rPr>
          <w:rFonts w:eastAsiaTheme="minorHAnsi"/>
          <w:lang w:eastAsia="en-US"/>
        </w:rPr>
        <w:t xml:space="preserve">.</w:t>
      </w:r>
      <w:r>
        <w:rPr>
          <w:rFonts w:eastAsiaTheme="minorHAnsi"/>
          <w:lang w:eastAsia="en-US"/>
        </w:rPr>
        <w:t xml:space="preserve">20</w:t>
      </w:r>
      <w:r>
        <w:rPr>
          <w:rFonts w:eastAsiaTheme="minorHAnsi"/>
          <w:lang w:eastAsia="en-US"/>
        </w:rPr>
        <w:t xml:space="preserve"> пункта 5.</w:t>
      </w:r>
      <w:r>
        <w:rPr>
          <w:rFonts w:eastAsiaTheme="minorHAnsi"/>
          <w:lang w:eastAsia="en-US"/>
        </w:rPr>
        <w:t xml:space="preserve">2</w:t>
      </w:r>
      <w:r>
        <w:rPr>
          <w:rFonts w:eastAsiaTheme="minorHAnsi"/>
          <w:lang w:eastAsia="en-US"/>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r>
        <w:rPr>
          <w:rFonts w:eastAsiaTheme="minorHAnsi"/>
          <w:lang w:eastAsia="en-US"/>
        </w:rPr>
      </w:r>
      <w:r>
        <w:rPr>
          <w:rFonts w:eastAsiaTheme="minorHAnsi"/>
          <w:lang w:eastAsia="en-US"/>
        </w:rPr>
      </w:r>
    </w:p>
    <w:p>
      <w:pPr>
        <w:ind w:firstLine="709"/>
        <w:jc w:val="both"/>
        <w:rPr>
          <w:rFonts w:eastAsiaTheme="minorHAnsi"/>
          <w:vertAlign w:val="superscript"/>
          <w:lang w:eastAsia="en-US"/>
        </w:rPr>
      </w:pPr>
      <w:r>
        <w:rPr>
          <w:rFonts w:eastAsiaTheme="minorHAnsi"/>
          <w:lang w:eastAsia="en-US"/>
        </w:rPr>
        <w:t xml:space="preserve">б) 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w:t>
      </w:r>
      <w:r>
        <w:rPr>
          <w:rFonts w:eastAsiaTheme="minorHAnsi"/>
          <w:lang w:eastAsia="en-US"/>
        </w:rPr>
        <w:t xml:space="preserve">новленном в настоящем Контракте;</w:t>
      </w:r>
      <w:r>
        <w:rPr>
          <w:rFonts w:eastAsiaTheme="minorHAnsi"/>
          <w:color w:val="00b0f0"/>
          <w:vertAlign w:val="superscript"/>
          <w:lang w:eastAsia="en-US"/>
        </w:rPr>
        <w:t xml:space="preserve">9</w:t>
      </w:r>
      <w:r>
        <w:rPr>
          <w:rFonts w:eastAsiaTheme="minorHAnsi"/>
          <w:vertAlign w:val="superscript"/>
          <w:lang w:eastAsia="en-US"/>
        </w:rPr>
      </w:r>
      <w:r>
        <w:rPr>
          <w:rFonts w:eastAsiaTheme="minorHAnsi"/>
          <w:vertAlign w:val="superscript"/>
          <w:lang w:eastAsia="en-US"/>
        </w:rPr>
      </w:r>
    </w:p>
    <w:p>
      <w:pPr>
        <w:ind w:firstLine="709"/>
        <w:jc w:val="both"/>
      </w:pPr>
      <w:r>
        <w:t xml:space="preserve">5.2.23) выполнить самостоятельно без привлечения других лиц</w:t>
      </w:r>
      <w:r>
        <w:t xml:space="preserve">,</w:t>
      </w:r>
      <w:r>
        <w:rPr>
          <w:rFonts w:eastAsiaTheme="minorHAnsi"/>
          <w:lang w:eastAsia="en-US"/>
        </w:rPr>
        <w:t xml:space="preserve"> за исключением дочерних обществ Подрядчика,</w:t>
      </w:r>
      <w:r>
        <w:t xml:space="preserve"> к исполнению своих обязательств по Контракту конкретные виды и объемы работ по строительству, реконструкции объектов капитального строительства, указанные в Приложении № </w:t>
      </w:r>
      <w:r>
        <w:t xml:space="preserve">4</w:t>
      </w:r>
      <w:r>
        <w:t xml:space="preserve"> к Контракту, которые в совокупном стоимостном выражении должны составлять не менее </w:t>
      </w:r>
      <w:r>
        <w:t xml:space="preserve">25 </w:t>
      </w:r>
      <w:r>
        <w:t xml:space="preserve">процентов цены Контракта</w:t>
      </w:r>
      <w:r>
        <w:t xml:space="preserve">;</w:t>
      </w:r>
      <w:r>
        <w:rPr>
          <w:rStyle w:val="1344"/>
          <w:color w:val="00b0f0"/>
        </w:rPr>
        <w:endnoteReference w:id="12"/>
      </w:r>
      <w:r/>
    </w:p>
    <w:p>
      <w:pPr>
        <w:ind w:firstLine="709"/>
        <w:jc w:val="both"/>
        <w:rPr>
          <w:highlight w:val="none"/>
        </w:rPr>
      </w:pPr>
      <w:r>
        <w:t xml:space="preserve">5.2.24) своевременно предоставлять достоверную информацию о ходе исполнения своих обязательств, в том числе о сложностях, возникающих при исполнении </w:t>
      </w:r>
      <w:r>
        <w:t xml:space="preserve">Контракта, а также к установленному Контрактом сроку предоставить Заказчику результаты выполнения работы, предусмотренные Контрактом, результаты отдельного этапа исполнения Контракта (в случае, если Контрактом предусмотрены отдельные этапы его исполнения);</w:t>
      </w:r>
      <w:r>
        <w:rPr>
          <w:highlight w:val="none"/>
        </w:rPr>
      </w:r>
      <w:r>
        <w:rPr>
          <w:highlight w:val="none"/>
        </w:rPr>
      </w:r>
    </w:p>
    <w:p>
      <w:pPr>
        <w:ind w:firstLine="709"/>
        <w:jc w:val="both"/>
        <w:rPr>
          <w:color w:val="00b0f0"/>
          <w:highlight w:val="yellow"/>
        </w:rPr>
      </w:pPr>
      <w:r>
        <w:rPr>
          <w:color w:val="auto"/>
          <w:highlight w:val="yellow"/>
        </w:rPr>
        <w:t xml:space="preserve">5.2.25) предоставлять </w:t>
      </w:r>
      <w:r>
        <w:rPr>
          <w:color w:val="auto"/>
          <w:highlight w:val="yellow"/>
        </w:rPr>
        <w:t xml:space="preserve">Заказчику информацию о всех </w:t>
      </w:r>
      <w:r>
        <w:rPr>
          <w:rFonts w:eastAsiaTheme="minorHAnsi"/>
          <w:color w:val="auto"/>
          <w:highlight w:val="yellow"/>
          <w:lang w:eastAsia="en-US"/>
        </w:rPr>
        <w:t xml:space="preserve">субподрядчиках</w:t>
      </w:r>
      <w:r>
        <w:rPr>
          <w:color w:val="auto"/>
          <w:highlight w:val="yellow"/>
        </w:rPr>
        <w:t xml:space="preserve">, заключивших договор или договоры с Подрядчиком, цена которого или общая цена которых составляет более чем десять процентов цены Контракта, в течение 10 дней с момента заключения Подрядчиком договора с субподрядчиком</w:t>
      </w:r>
      <w:r>
        <w:rPr>
          <w:highlight w:val="none"/>
        </w:rPr>
        <w:t xml:space="preserve">.</w:t>
      </w:r>
      <w:r>
        <w:rPr>
          <w:rStyle w:val="1344"/>
          <w:color w:val="00b0f0"/>
          <w:highlight w:val="none"/>
        </w:rPr>
        <w:endnoteReference w:id="13"/>
      </w:r>
      <w:r>
        <w:rPr>
          <w:color w:val="00b0f0"/>
          <w:highlight w:val="yellow"/>
        </w:rPr>
      </w:r>
      <w:r>
        <w:rPr>
          <w:color w:val="00b0f0"/>
          <w:highlight w:val="yellow"/>
        </w:rPr>
      </w:r>
    </w:p>
    <w:p>
      <w:pPr>
        <w:pStyle w:val="1327"/>
        <w:ind w:left="0" w:firstLine="709"/>
        <w:jc w:val="both"/>
        <w:spacing w:after="0" w:line="240" w:lineRule="auto"/>
        <w:tabs>
          <w:tab w:val="num" w:pos="0" w:leader="none"/>
        </w:tabs>
        <w:rPr>
          <w:b/>
          <w:bCs/>
        </w:rPr>
      </w:pPr>
      <w:r>
        <w:rPr>
          <w:b/>
          <w:bCs/>
          <w:highlight w:val="none"/>
        </w:rPr>
      </w:r>
      <w:r>
        <w:t xml:space="preserve">5.2.</w:t>
      </w:r>
      <w:r>
        <w:rPr>
          <w:highlight w:val="yellow"/>
        </w:rPr>
        <w:t xml:space="preserve">26</w:t>
      </w:r>
      <w:r>
        <w:t xml:space="preserve">) н</w:t>
      </w:r>
      <w:r>
        <w:rPr>
          <w:color w:val="000000"/>
        </w:rPr>
        <w:t xml:space="preserve">адлежаще исполнять иные принятые на себя обязательства</w:t>
      </w:r>
      <w:r>
        <w:rPr>
          <w:b/>
          <w:bCs/>
          <w:highlight w:val="none"/>
        </w:rPr>
        <w:t xml:space="preserve">.</w:t>
      </w:r>
      <w:r>
        <w:rPr>
          <w:b/>
          <w:bCs/>
        </w:rPr>
      </w:r>
      <w:r>
        <w:rPr>
          <w:b/>
          <w:bCs/>
        </w:rPr>
      </w:r>
    </w:p>
    <w:p>
      <w:pPr>
        <w:pStyle w:val="1327"/>
        <w:ind w:left="0" w:firstLine="709"/>
        <w:jc w:val="both"/>
        <w:spacing w:after="0" w:line="240" w:lineRule="auto"/>
        <w:tabs>
          <w:tab w:val="num" w:pos="0" w:leader="none"/>
        </w:tabs>
        <w:rPr>
          <w:b/>
          <w:bCs/>
          <w:highlight w:val="none"/>
        </w:rPr>
      </w:pPr>
      <w:r>
        <w:rPr>
          <w:b/>
          <w:bCs/>
        </w:rPr>
        <w:t xml:space="preserve">5.3. </w:t>
      </w:r>
      <w:r>
        <w:rPr>
          <w:b/>
        </w:rPr>
        <w:t xml:space="preserve">Заказчик</w:t>
      </w:r>
      <w:r>
        <w:rPr>
          <w:b/>
          <w:bCs/>
        </w:rPr>
        <w:t xml:space="preserve"> имеет право:</w:t>
      </w:r>
      <w:r>
        <w:rPr>
          <w:b/>
          <w:bCs/>
          <w:highlight w:val="none"/>
        </w:rPr>
      </w:r>
      <w:r>
        <w:rPr>
          <w:b/>
          <w:bCs/>
          <w:highlight w:val="none"/>
        </w:rPr>
      </w:r>
    </w:p>
    <w:p>
      <w:pPr>
        <w:ind w:firstLine="709"/>
        <w:jc w:val="both"/>
        <w:tabs>
          <w:tab w:val="num" w:pos="0" w:leader="none"/>
        </w:tabs>
      </w:pPr>
      <w:r>
        <w:rPr>
          <w:bCs/>
        </w:rPr>
        <w:t xml:space="preserve">5.3.</w:t>
      </w:r>
      <w:r>
        <w:rPr>
          <w:bCs/>
        </w:rPr>
        <w:t xml:space="preserve">1) б</w:t>
      </w:r>
      <w:r>
        <w:t xml:space="preserve">еспрепятственного доступа ко всем видам работ в течение всего периода и в любое время их выполнения;</w:t>
      </w:r>
      <w:r>
        <w:t xml:space="preserve"> </w:t>
      </w:r>
      <w:r/>
    </w:p>
    <w:p>
      <w:pPr>
        <w:ind w:firstLine="709"/>
        <w:jc w:val="both"/>
        <w:tabs>
          <w:tab w:val="num" w:pos="0" w:leader="none"/>
        </w:tabs>
      </w:pPr>
      <w:r>
        <w:rPr>
          <w:bCs/>
        </w:rPr>
        <w:t xml:space="preserve">5.3.</w:t>
      </w:r>
      <w:r>
        <w:rPr>
          <w:bCs/>
        </w:rPr>
        <w:t xml:space="preserve">2) </w:t>
      </w:r>
      <w:r>
        <w:t xml:space="preserve">контролировать ход выполнения </w:t>
      </w:r>
      <w:r>
        <w:rPr>
          <w:bCs/>
        </w:rPr>
        <w:t xml:space="preserve">Подрядчиком</w:t>
      </w:r>
      <w:r>
        <w:t xml:space="preserve"> работ по настоящему Контракту без вмешательства в оперативно-хозяйственную деятельность Подрядчика;</w:t>
      </w:r>
      <w:r/>
    </w:p>
    <w:p>
      <w:pPr>
        <w:pStyle w:val="1329"/>
        <w:ind w:left="0" w:firstLine="709"/>
        <w:jc w:val="both"/>
        <w:spacing w:after="0"/>
        <w:tabs>
          <w:tab w:val="num" w:pos="0" w:leader="none"/>
        </w:tabs>
        <w:rPr>
          <w:sz w:val="24"/>
          <w:szCs w:val="24"/>
        </w:rPr>
      </w:pPr>
      <w:r>
        <w:rPr>
          <w:bCs/>
          <w:sz w:val="24"/>
          <w:szCs w:val="24"/>
        </w:rPr>
        <w:t xml:space="preserve">5.3.</w:t>
      </w:r>
      <w:r>
        <w:rPr>
          <w:bCs/>
          <w:sz w:val="24"/>
          <w:szCs w:val="24"/>
        </w:rPr>
        <w:t xml:space="preserve">3)</w:t>
      </w:r>
      <w:r>
        <w:rPr>
          <w:sz w:val="24"/>
          <w:szCs w:val="24"/>
        </w:rPr>
        <w:t xml:space="preserve"> в </w:t>
      </w:r>
      <w:r>
        <w:rPr>
          <w:sz w:val="24"/>
          <w:szCs w:val="24"/>
        </w:rPr>
        <w:t xml:space="preserve">любое время потребовать от </w:t>
      </w:r>
      <w:r>
        <w:rPr>
          <w:bCs/>
          <w:sz w:val="24"/>
          <w:szCs w:val="24"/>
        </w:rPr>
        <w:t xml:space="preserve">Подрядчика</w:t>
      </w:r>
      <w:r>
        <w:rPr>
          <w:sz w:val="24"/>
          <w:szCs w:val="24"/>
        </w:rPr>
        <w:t xml:space="preserve"> отчет о ходе выполнения настоящего Контракта;</w:t>
      </w:r>
      <w:r>
        <w:rPr>
          <w:sz w:val="24"/>
          <w:szCs w:val="24"/>
        </w:rPr>
      </w:r>
      <w:r>
        <w:rPr>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bCs/>
          <w:sz w:val="24"/>
          <w:szCs w:val="24"/>
        </w:rPr>
        <w:t xml:space="preserve">5.3.</w:t>
      </w:r>
      <w:r>
        <w:rPr>
          <w:rFonts w:ascii="Times New Roman" w:hAnsi="Times New Roman" w:cs="Times New Roman"/>
          <w:bCs/>
          <w:sz w:val="24"/>
          <w:szCs w:val="24"/>
        </w:rPr>
        <w:t xml:space="preserve">4)</w:t>
      </w:r>
      <w:r>
        <w:rPr>
          <w:rFonts w:ascii="Times New Roman" w:hAnsi="Times New Roman" w:cs="Times New Roman"/>
          <w:sz w:val="24"/>
          <w:szCs w:val="24"/>
        </w:rPr>
        <w:t xml:space="preserve"> требовать от Подрядчика надлежащего выполнения работ и своевременного устранения выявленных недостатков;</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bCs/>
          <w:sz w:val="24"/>
          <w:szCs w:val="24"/>
        </w:rPr>
        <w:t xml:space="preserve">5.3.</w:t>
      </w:r>
      <w:r>
        <w:rPr>
          <w:rFonts w:ascii="Times New Roman" w:hAnsi="Times New Roman" w:cs="Times New Roman"/>
          <w:sz w:val="24"/>
          <w:szCs w:val="24"/>
        </w:rPr>
        <w:t xml:space="preserve">5) отказаться от оплаты работ, не предусмотренных настоящим Контрактом;</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bCs/>
          <w:sz w:val="24"/>
          <w:szCs w:val="24"/>
        </w:rPr>
        <w:t xml:space="preserve">5.3.</w:t>
      </w:r>
      <w:r>
        <w:rPr>
          <w:rFonts w:ascii="Times New Roman" w:hAnsi="Times New Roman" w:cs="Times New Roman"/>
          <w:sz w:val="24"/>
          <w:szCs w:val="24"/>
        </w:rPr>
        <w:t xml:space="preserve">6) требовать от Подрядчика предоставления надлежащим образом оформленной отчетной документации и материалов, подтверждающих исполнение обязательств в соответствии с </w:t>
      </w:r>
      <w:r>
        <w:rPr>
          <w:rFonts w:ascii="Times New Roman" w:hAnsi="Times New Roman" w:cs="Times New Roman"/>
          <w:sz w:val="24"/>
          <w:szCs w:val="24"/>
        </w:rPr>
        <w:t xml:space="preserve">настоящим </w:t>
      </w:r>
      <w:r>
        <w:rPr>
          <w:rFonts w:ascii="Times New Roman" w:hAnsi="Times New Roman" w:cs="Times New Roman"/>
          <w:sz w:val="24"/>
          <w:szCs w:val="24"/>
        </w:rPr>
        <w:t xml:space="preserve">Контракт</w:t>
      </w:r>
      <w:r>
        <w:rPr>
          <w:rFonts w:ascii="Times New Roman" w:hAnsi="Times New Roman" w:cs="Times New Roman"/>
          <w:sz w:val="24"/>
          <w:szCs w:val="24"/>
        </w:rPr>
        <w:t xml:space="preserve">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bCs/>
          <w:sz w:val="24"/>
          <w:szCs w:val="24"/>
        </w:rPr>
        <w:t xml:space="preserve">5.3.</w:t>
      </w:r>
      <w:r>
        <w:rPr>
          <w:rFonts w:ascii="Times New Roman" w:hAnsi="Times New Roman" w:cs="Times New Roman"/>
          <w:sz w:val="24"/>
          <w:szCs w:val="24"/>
        </w:rPr>
        <w:t xml:space="preserve">7) привлек</w:t>
      </w:r>
      <w:r>
        <w:rPr>
          <w:rFonts w:ascii="Times New Roman" w:hAnsi="Times New Roman" w:cs="Times New Roman"/>
          <w:sz w:val="24"/>
          <w:szCs w:val="24"/>
        </w:rPr>
        <w:t xml:space="preserve">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выполненных работ и представленной Подрядчиком отчетной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hd w:val="clear" w:color="auto" w:fill="ffffff"/>
      </w:pPr>
      <w:r>
        <w:rPr>
          <w:bCs/>
        </w:rPr>
        <w:t xml:space="preserve">5.3.</w:t>
      </w:r>
      <w:r>
        <w:t xml:space="preserve">8) </w:t>
      </w:r>
      <w:r>
        <w:t xml:space="preserve">не отказывать в приемке результатов отдельного этапа исполнения Контракта </w:t>
      </w:r>
      <w:r>
        <w:t xml:space="preserve">(в случае, если Контрактом предусмотрены отдельные этапы его исполнения) </w:t>
      </w:r>
      <w:r>
        <w:t xml:space="preserve">либо выполненной работы в случае выявления несоответствия этих </w:t>
      </w:r>
      <w:r>
        <w:t xml:space="preserve">результатов</w:t>
      </w:r>
      <w:r>
        <w:t xml:space="preserve"> либо этой работы условиям Контракта, если выявленное несоответствие не препятствует приемке этих результатов либо этой</w:t>
      </w:r>
      <w:r>
        <w:t xml:space="preserve"> работы и устранено Подрядчиком;</w:t>
      </w:r>
      <w:r/>
    </w:p>
    <w:p>
      <w:pPr>
        <w:ind w:firstLine="709"/>
        <w:jc w:val="both"/>
        <w:shd w:val="clear" w:color="auto" w:fill="ffffff"/>
      </w:pPr>
      <w:r>
        <w:rPr>
          <w:rStyle w:val="1363"/>
          <w:sz w:val="24"/>
          <w:szCs w:val="24"/>
        </w:rPr>
        <w:t xml:space="preserve">5.3.9</w:t>
      </w:r>
      <w:r>
        <w:t xml:space="preserve">)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3" w:name="Par2220"/>
      <w:r/>
      <w:bookmarkEnd w:id="3"/>
      <w:r>
        <w:t xml:space="preserve">;</w:t>
      </w:r>
      <w:r/>
    </w:p>
    <w:p>
      <w:pPr>
        <w:ind w:firstLine="709"/>
        <w:jc w:val="both"/>
        <w:shd w:val="clear" w:color="auto" w:fill="ffffff"/>
      </w:pPr>
      <w:r>
        <w:rPr>
          <w:rStyle w:val="1363"/>
          <w:sz w:val="24"/>
          <w:szCs w:val="24"/>
        </w:rPr>
        <w:t xml:space="preserve">5.3.10</w:t>
      </w:r>
      <w:r>
        <w:t xml:space="preserve">) </w:t>
      </w:r>
      <w:r>
        <w:t xml:space="preserve">провести экспертизу </w:t>
      </w:r>
      <w:r>
        <w:t xml:space="preserve">выполненных работ</w:t>
      </w:r>
      <w:r>
        <w:t xml:space="preserve"> с привлечением экспертов, экспертных организаций до принятия решения об одностороннем отказе от исполнения Контракта;</w:t>
      </w:r>
      <w:r/>
    </w:p>
    <w:p>
      <w:pPr>
        <w:ind w:firstLine="709"/>
        <w:jc w:val="both"/>
        <w:shd w:val="clear" w:color="auto" w:fill="ffffff"/>
      </w:pPr>
      <w:r>
        <w:rPr>
          <w:rStyle w:val="1363"/>
          <w:sz w:val="24"/>
          <w:szCs w:val="24"/>
        </w:rPr>
        <w:t xml:space="preserve">5.3.</w:t>
      </w:r>
      <w:r>
        <w:t xml:space="preserve">11) о</w:t>
      </w:r>
      <w:r>
        <w:t xml:space="preserve">существлять иные права в соответствии с действующим законодательством Российской Федерации.</w:t>
      </w:r>
      <w:r/>
    </w:p>
    <w:p>
      <w:pPr>
        <w:pStyle w:val="1334"/>
        <w:ind w:firstLine="709"/>
        <w:jc w:val="both"/>
        <w:widowControl/>
        <w:rPr>
          <w:rFonts w:ascii="Times New Roman" w:hAnsi="Times New Roman" w:cs="Times New Roman"/>
          <w:b/>
          <w:sz w:val="24"/>
          <w:szCs w:val="24"/>
        </w:rPr>
      </w:pPr>
      <w:r>
        <w:rPr>
          <w:rFonts w:ascii="Times New Roman" w:hAnsi="Times New Roman" w:cs="Times New Roman"/>
          <w:b/>
          <w:sz w:val="24"/>
          <w:szCs w:val="24"/>
        </w:rPr>
        <w:t xml:space="preserve">5.4. Заказчик обязан:</w:t>
      </w:r>
      <w:r>
        <w:rPr>
          <w:rFonts w:ascii="Times New Roman" w:hAnsi="Times New Roman" w:cs="Times New Roman"/>
          <w:b/>
          <w:sz w:val="24"/>
          <w:szCs w:val="24"/>
        </w:rPr>
      </w:r>
      <w:r>
        <w:rPr>
          <w:rFonts w:ascii="Times New Roman" w:hAnsi="Times New Roman" w:cs="Times New Roman"/>
          <w:b/>
          <w:sz w:val="24"/>
          <w:szCs w:val="24"/>
        </w:rPr>
      </w:r>
    </w:p>
    <w:p>
      <w:pPr>
        <w:ind w:firstLine="709"/>
        <w:jc w:val="both"/>
        <w:shd w:val="clear" w:color="auto" w:fill="ffffff"/>
        <w:tabs>
          <w:tab w:val="left" w:pos="1092" w:leader="none"/>
        </w:tabs>
      </w:pPr>
      <w:r>
        <w:t xml:space="preserve">5.4.</w:t>
      </w:r>
      <w:r>
        <w:t xml:space="preserve">1) назначить представителя, который уполном</w:t>
      </w:r>
      <w:r>
        <w:t xml:space="preserve">очен осуществлять контроль и технический надзор за проведением работ, а также проверку качества используемых материалов, конструкций и оборудования, принимать скрытые и законченные работы и давать предписания о прекращении или временной приостановке работ;</w:t>
      </w:r>
      <w:r/>
    </w:p>
    <w:p>
      <w:pPr>
        <w:ind w:firstLine="709"/>
        <w:jc w:val="both"/>
        <w:shd w:val="clear" w:color="auto" w:fill="ffffff"/>
        <w:tabs>
          <w:tab w:val="left" w:pos="1092" w:leader="none"/>
          <w:tab w:val="left" w:pos="1134" w:leader="none"/>
        </w:tabs>
      </w:pPr>
      <w:r>
        <w:t xml:space="preserve">5.4.</w:t>
      </w:r>
      <w:r>
        <w:t xml:space="preserve">2) осуществлять контроль за соответствием объема, стоимости и качества работ условиям настоящего Контракта, строительным нормам и правилам;</w:t>
      </w:r>
      <w:r/>
    </w:p>
    <w:p>
      <w:pPr>
        <w:ind w:firstLine="709"/>
        <w:jc w:val="both"/>
        <w:shd w:val="clear" w:color="auto" w:fill="ffffff"/>
        <w:tabs>
          <w:tab w:val="left" w:pos="1092" w:leader="none"/>
          <w:tab w:val="left" w:pos="1134" w:leader="none"/>
        </w:tabs>
      </w:pPr>
      <w:r>
        <w:t xml:space="preserve">5.4.</w:t>
      </w:r>
      <w:r>
        <w:t xml:space="preserve">3) своевременно сообщать в письменной форме Подрядчику о недостатках, обнаруженных в ходе выполнения работ или приемки выполненных работ;</w:t>
      </w:r>
      <w:r/>
    </w:p>
    <w:p>
      <w:pPr>
        <w:ind w:firstLine="709"/>
        <w:jc w:val="both"/>
        <w:shd w:val="clear" w:color="auto" w:fill="ffffff"/>
        <w:tabs>
          <w:tab w:val="left" w:pos="1092" w:leader="none"/>
          <w:tab w:val="left" w:pos="1134" w:leader="none"/>
          <w:tab w:val="num" w:pos="1800" w:leader="none"/>
        </w:tabs>
      </w:pPr>
      <w:r>
        <w:t xml:space="preserve">5.4.</w:t>
      </w:r>
      <w:r>
        <w:t xml:space="preserve">4) при обнаружении отступления от задания, использования материалов и выполненных работ, качество которых не отвечает требованиям ТУ, ГОСТов</w:t>
      </w:r>
      <w:r>
        <w:rPr>
          <w:highlight w:val="yellow"/>
        </w:rPr>
        <w:t xml:space="preserve">, СП</w:t>
      </w:r>
      <w:r>
        <w:t xml:space="preserve"> и СНиПов, </w:t>
      </w:r>
      <w:r>
        <w:rPr>
          <w:strike/>
          <w:color w:val="ff0000"/>
        </w:rPr>
        <w:t xml:space="preserve">выдать предписание о приостановке работ и исправлении</w:t>
      </w:r>
      <w:r>
        <w:t xml:space="preserve"> </w:t>
      </w:r>
      <w:r>
        <w:rPr>
          <w:highlight w:val="yellow"/>
        </w:rPr>
        <w:t xml:space="preserve">направить претензию с перечнем</w:t>
      </w:r>
      <w:r>
        <w:t xml:space="preserve"> обнаруженных дефектов;</w:t>
      </w: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5.4.</w:t>
      </w:r>
      <w:r>
        <w:rPr>
          <w:rFonts w:ascii="Times New Roman" w:hAnsi="Times New Roman" w:cs="Times New Roman"/>
          <w:sz w:val="24"/>
          <w:szCs w:val="24"/>
        </w:rPr>
        <w:t xml:space="preserve">5) принять выполненные работы, провести их экспертизу, а также оплатить выполненные работы в соответствии с настоящим Контрактом;</w:t>
      </w:r>
      <w:r>
        <w:rPr>
          <w:rFonts w:ascii="Times New Roman" w:hAnsi="Times New Roman" w:cs="Times New Roman"/>
          <w:sz w:val="24"/>
          <w:szCs w:val="24"/>
        </w:rPr>
      </w:r>
      <w:r>
        <w:rPr>
          <w:rFonts w:ascii="Times New Roman" w:hAnsi="Times New Roman" w:cs="Times New Roman"/>
          <w:sz w:val="24"/>
          <w:szCs w:val="24"/>
        </w:rPr>
      </w:r>
    </w:p>
    <w:p>
      <w:pPr>
        <w:ind w:firstLine="709"/>
        <w:jc w:val="both"/>
        <w:shd w:val="clear" w:color="auto" w:fill="ffffff"/>
        <w:tabs>
          <w:tab w:val="left" w:pos="1092" w:leader="none"/>
          <w:tab w:val="left" w:pos="1134" w:leader="none"/>
          <w:tab w:val="num" w:pos="1800" w:leader="none"/>
        </w:tabs>
      </w:pPr>
      <w:r>
        <w:t xml:space="preserve">5.4.</w:t>
      </w:r>
      <w:r>
        <w:t xml:space="preserve">6) извещать органы государственного строительного надзора о выявленных случаях аварийного состояния при выполнении работ;</w:t>
      </w:r>
      <w:r/>
    </w:p>
    <w:p>
      <w:pPr>
        <w:ind w:firstLine="709"/>
        <w:jc w:val="both"/>
        <w:shd w:val="clear" w:color="auto" w:fill="ffffff"/>
        <w:tabs>
          <w:tab w:val="left" w:pos="1092" w:leader="none"/>
          <w:tab w:val="left" w:pos="1134" w:leader="none"/>
          <w:tab w:val="num" w:pos="1260" w:leader="none"/>
          <w:tab w:val="left" w:pos="1440" w:leader="none"/>
        </w:tabs>
      </w:pPr>
      <w:r>
        <w:t xml:space="preserve">5.4.</w:t>
      </w:r>
      <w:r>
        <w:t xml:space="preserve">7) осуществлять контроль по исполнению Подрядчиком предписаний государственных надзорных органов в части безопасных методов ведения работ, качества работ и используемых материалов и строительных конструкций;</w:t>
      </w:r>
      <w:r/>
    </w:p>
    <w:p>
      <w:pPr>
        <w:ind w:firstLine="709"/>
        <w:jc w:val="both"/>
        <w:shd w:val="clear" w:color="auto" w:fill="ffffff"/>
        <w:tabs>
          <w:tab w:val="left" w:pos="1092" w:leader="none"/>
          <w:tab w:val="left" w:pos="1134" w:leader="none"/>
          <w:tab w:val="num" w:pos="1800" w:leader="none"/>
        </w:tabs>
      </w:pPr>
      <w:r>
        <w:t xml:space="preserve">5.4.</w:t>
      </w:r>
      <w:r>
        <w:t xml:space="preserve">8</w:t>
      </w:r>
      <w:r>
        <w:t xml:space="preserve">) предоставить для строительства земельный участок;</w:t>
      </w:r>
      <w:r>
        <w:rPr>
          <w:rStyle w:val="1344"/>
          <w:color w:val="00b0f0"/>
        </w:rPr>
        <w:endnoteReference w:id="14"/>
      </w:r>
      <w:r/>
    </w:p>
    <w:p>
      <w:pPr>
        <w:ind w:firstLine="709"/>
        <w:jc w:val="both"/>
        <w:shd w:val="clear" w:color="auto" w:fill="ffffff"/>
        <w:tabs>
          <w:tab w:val="left" w:pos="1092" w:leader="none"/>
          <w:tab w:val="left" w:pos="1134" w:leader="none"/>
          <w:tab w:val="num" w:pos="1800" w:leader="none"/>
        </w:tabs>
      </w:pPr>
      <w:r>
        <w:t xml:space="preserve">5.4.</w:t>
      </w:r>
      <w:r>
        <w:t xml:space="preserve">9</w:t>
      </w:r>
      <w:r>
        <w:t xml:space="preserve">) в течение десяти рабочих дней:</w:t>
      </w:r>
      <w:r/>
    </w:p>
    <w:p>
      <w:pPr>
        <w:ind w:firstLine="709"/>
        <w:jc w:val="both"/>
        <w:shd w:val="clear" w:color="auto" w:fill="ffffff"/>
        <w:tabs>
          <w:tab w:val="left" w:pos="1092" w:leader="none"/>
          <w:tab w:val="left" w:pos="1134" w:leader="none"/>
          <w:tab w:val="num" w:pos="1800" w:leader="none"/>
        </w:tabs>
      </w:pPr>
      <w:r>
        <w:t xml:space="preserve">с даты приемки объекта капитального строительства и представления </w:t>
      </w:r>
      <w:r>
        <w:t xml:space="preserve">П</w:t>
      </w:r>
      <w:r>
        <w:t xml:space="preserve">одрядчиком имеющихся у него документов, указанных в абзацах «а» и «б» подпункта </w:t>
      </w:r>
      <w:r>
        <w:t xml:space="preserve">5.2.</w:t>
      </w:r>
      <w:r>
        <w:t xml:space="preserve">16 пункта 5.2 настоящего Контракта, направить указанные документы в </w:t>
      </w:r>
      <w:r>
        <w:t xml:space="preserve">органы, </w:t>
      </w:r>
      <w:r>
        <w:t xml:space="preserve">уполномоченные в соответствии с законодательством Российской Федерации на выдачу соответствующих </w:t>
      </w:r>
      <w:r>
        <w:t xml:space="preserve">заключений</w:t>
      </w:r>
      <w:r>
        <w:t xml:space="preserve">;</w:t>
      </w:r>
      <w:r/>
    </w:p>
    <w:p>
      <w:pPr>
        <w:ind w:firstLine="709"/>
        <w:jc w:val="both"/>
        <w:shd w:val="clear" w:color="auto" w:fill="ffffff"/>
        <w:tabs>
          <w:tab w:val="left" w:pos="1092" w:leader="none"/>
          <w:tab w:val="left" w:pos="1134" w:leader="none"/>
          <w:tab w:val="num" w:pos="1800" w:leader="none"/>
        </w:tabs>
      </w:pPr>
      <w:r>
        <w:t xml:space="preserve">с даты получения соответствующего заключения (заключений) уполномоченных органов в соответствии с законодательством Российской Федерации и представления </w:t>
      </w:r>
      <w:r>
        <w:t xml:space="preserve">П</w:t>
      </w:r>
      <w:r>
        <w:t xml:space="preserve">одрядчиком имеющихся у него документов, предусмотренных абзацем «в» подпункта </w:t>
      </w:r>
      <w:r>
        <w:t xml:space="preserve">5.2.</w:t>
      </w:r>
      <w:r>
        <w:t xml:space="preserve">16 пункта 5.2 настоящего Контракта, направ</w:t>
      </w:r>
      <w:r>
        <w:t xml:space="preserve">ить</w:t>
      </w:r>
      <w:r>
        <w:t xml:space="preserve"> документы в органы, уполномоченные в соответствии с Градостроительным </w:t>
      </w:r>
      <w:hyperlink r:id="rId12" w:tooltip="consultantplus://offline/ref=60B00E694640A15FD702A2A3F9DD6EE419781A8F87073A42B6DE66FCA5q7o7M" w:history="1">
        <w:r>
          <w:t xml:space="preserve">кодексом</w:t>
        </w:r>
      </w:hyperlink>
      <w:r>
        <w:t xml:space="preserve"> Российской Федерации на выдачу разрешения</w:t>
      </w:r>
      <w:r>
        <w:t xml:space="preserve"> на ввод объекта в эксплуатацию;</w:t>
      </w:r>
      <w:r>
        <w:rPr>
          <w:color w:val="00b0f0"/>
          <w:vertAlign w:val="superscript"/>
        </w:rPr>
        <w:t xml:space="preserve">5</w:t>
      </w:r>
      <w:r/>
    </w:p>
    <w:p>
      <w:pPr>
        <w:pStyle w:val="1334"/>
        <w:jc w:val="both"/>
        <w:widowControl/>
        <w:rPr>
          <w:rStyle w:val="1363"/>
          <w:sz w:val="24"/>
          <w:szCs w:val="24"/>
        </w:rPr>
      </w:pPr>
      <w:r>
        <w:rPr>
          <w:rStyle w:val="1363"/>
          <w:sz w:val="24"/>
          <w:szCs w:val="24"/>
        </w:rPr>
        <w:t xml:space="preserve">5.4.10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надлежаще исполнять иные принятые на себя обязательства.</w:t>
      </w:r>
      <w:r>
        <w:rPr>
          <w:rStyle w:val="1363"/>
          <w:sz w:val="24"/>
          <w:szCs w:val="24"/>
        </w:rPr>
      </w:r>
      <w:r>
        <w:rPr>
          <w:rStyle w:val="1363"/>
          <w:sz w:val="24"/>
          <w:szCs w:val="24"/>
        </w:rPr>
      </w:r>
    </w:p>
    <w:p>
      <w:pPr>
        <w:jc w:val="both"/>
        <w:tabs>
          <w:tab w:val="num" w:pos="0" w:leader="none"/>
        </w:tabs>
        <w:rPr>
          <w:b/>
          <w:bCs/>
        </w:rPr>
      </w:pPr>
      <w:r>
        <w:rPr>
          <w:b/>
          <w:bCs/>
        </w:rPr>
      </w:r>
      <w:r>
        <w:rPr>
          <w:b/>
          <w:bCs/>
        </w:rPr>
      </w:r>
      <w:r>
        <w:rPr>
          <w:b/>
          <w:bCs/>
        </w:rPr>
      </w:r>
    </w:p>
    <w:p>
      <w:pPr>
        <w:jc w:val="center"/>
        <w:tabs>
          <w:tab w:val="num" w:pos="0" w:leader="none"/>
        </w:tabs>
        <w:rPr>
          <w:b/>
          <w:bCs/>
        </w:rPr>
      </w:pPr>
      <w:r>
        <w:rPr>
          <w:b/>
          <w:bCs/>
        </w:rPr>
        <w:t xml:space="preserve">6. Порядок и сроки приемки выполненн</w:t>
      </w:r>
      <w:r>
        <w:rPr>
          <w:b/>
          <w:bCs/>
        </w:rPr>
        <w:t xml:space="preserve">ых</w:t>
      </w:r>
      <w:r>
        <w:rPr>
          <w:b/>
          <w:bCs/>
        </w:rPr>
        <w:t xml:space="preserve"> работ</w:t>
      </w:r>
      <w:r>
        <w:rPr>
          <w:rStyle w:val="1344"/>
          <w:b/>
          <w:bCs/>
          <w:color w:val="00b0f0"/>
        </w:rPr>
        <w:endnoteReference w:id="15"/>
      </w:r>
      <w:r>
        <w:rPr>
          <w:b/>
          <w:bCs/>
        </w:rPr>
      </w:r>
      <w:r>
        <w:rPr>
          <w:b/>
          <w:bCs/>
        </w:rPr>
      </w:r>
    </w:p>
    <w:p>
      <w:pPr>
        <w:pStyle w:val="1339"/>
        <w:ind w:firstLine="709"/>
        <w:jc w:val="both"/>
        <w:rPr>
          <w:rFonts w:ascii="Times New Roman" w:hAnsi="Times New Roman"/>
          <w:sz w:val="24"/>
          <w:szCs w:val="24"/>
          <w:lang w:eastAsia="ru-RU"/>
        </w:rPr>
      </w:pPr>
      <w:r>
        <w:rPr>
          <w:rFonts w:ascii="Times New Roman" w:hAnsi="Times New Roman"/>
          <w:sz w:val="24"/>
          <w:szCs w:val="24"/>
          <w:lang w:eastAsia="ru-RU"/>
        </w:rPr>
        <w:t xml:space="preserve">6.1. Приемка выполненных работ осуществляется Заказчиком в соответствии с требованиями, указанными в Законе № 44-ФЗ и настоящем Контракте. </w:t>
      </w:r>
      <w:r>
        <w:rPr>
          <w:rFonts w:ascii="Times New Roman" w:hAnsi="Times New Roman"/>
          <w:sz w:val="24"/>
          <w:szCs w:val="24"/>
          <w:lang w:eastAsia="ru-RU"/>
        </w:rPr>
      </w:r>
      <w:r>
        <w:rPr>
          <w:rFonts w:ascii="Times New Roman" w:hAnsi="Times New Roman"/>
          <w:sz w:val="24"/>
          <w:szCs w:val="24"/>
          <w:lang w:eastAsia="ru-RU"/>
        </w:rPr>
      </w:r>
    </w:p>
    <w:p>
      <w:pPr>
        <w:pStyle w:val="1339"/>
        <w:ind w:firstLine="709"/>
        <w:jc w:val="both"/>
        <w:rPr>
          <w:rFonts w:ascii="Times New Roman" w:hAnsi="Times New Roman"/>
          <w:sz w:val="24"/>
          <w:szCs w:val="24"/>
        </w:rPr>
      </w:pPr>
      <w:r>
        <w:rPr>
          <w:rFonts w:ascii="Times New Roman" w:hAnsi="Times New Roman"/>
          <w:sz w:val="24"/>
          <w:szCs w:val="24"/>
          <w:lang w:eastAsia="ru-RU"/>
        </w:rPr>
        <w:t xml:space="preserve">6.2.</w:t>
      </w:r>
      <w:r>
        <w:rPr>
          <w:rFonts w:ascii="Times New Roman" w:hAnsi="Times New Roman"/>
          <w:sz w:val="24"/>
          <w:szCs w:val="24"/>
        </w:rPr>
        <w:t xml:space="preserve">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w:t>
      </w:r>
      <w:r>
        <w:rPr>
          <w:rFonts w:ascii="Times New Roman" w:hAnsi="Times New Roman"/>
          <w:sz w:val="24"/>
          <w:szCs w:val="24"/>
        </w:rPr>
        <w:t xml:space="preserve">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 заключенных в соответствии с Законом № 44-ФЗ.</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6.3. Для проведения экспертизы выполненной работы эксперты, </w:t>
      </w:r>
      <w:r>
        <w:rPr>
          <w:rFonts w:ascii="Times New Roman" w:hAnsi="Times New Roman"/>
          <w:sz w:val="24"/>
          <w:szCs w:val="24"/>
        </w:rPr>
        <w:t xml:space="preserve">экспертные организации имеют право запрашивать у Заказчика и Подрядчика дополнительные материалы, относящиеся к условиям исполнения Контракта и отдельным этапам исполнения Контракта (в случае, если Контрактом предусмотрены отдельные этапы его исполнения). </w:t>
      </w:r>
      <w:r>
        <w:rPr>
          <w:rFonts w:ascii="Times New Roman" w:hAnsi="Times New Roman"/>
          <w:sz w:val="24"/>
          <w:szCs w:val="24"/>
        </w:rPr>
        <w:t xml:space="preserve">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6.4. По р</w:t>
      </w:r>
      <w:r>
        <w:rPr>
          <w:rFonts w:ascii="Times New Roman" w:hAnsi="Times New Roman"/>
          <w:sz w:val="24"/>
          <w:szCs w:val="24"/>
        </w:rPr>
        <w:t xml:space="preserve">ешению Заказчика для приемки выполненной работы, результатов отдельного этапа исполнения Контракта (в случае, если Контрактом предусмотрены отдельные этапы его исполнения) может создаваться приемочная комиссия, которая состоит не менее чем из пяти человек.</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sz w:val="24"/>
          <w:szCs w:val="24"/>
          <w:lang w:eastAsia="ru-RU"/>
        </w:rPr>
      </w:pPr>
      <w:r>
        <w:rPr>
          <w:rFonts w:ascii="Times New Roman" w:hAnsi="Times New Roman"/>
          <w:sz w:val="24"/>
          <w:szCs w:val="24"/>
          <w:lang w:eastAsia="ru-RU"/>
        </w:rPr>
        <w:t xml:space="preserve">6.5. Приемка </w:t>
      </w:r>
      <w:r>
        <w:rPr>
          <w:rFonts w:ascii="Times New Roman" w:hAnsi="Times New Roman"/>
          <w:sz w:val="24"/>
          <w:szCs w:val="24"/>
        </w:rPr>
        <w:t xml:space="preserve">выполненной работы </w:t>
      </w:r>
      <w:r>
        <w:rPr>
          <w:rFonts w:ascii="Times New Roman" w:hAnsi="Times New Roman"/>
          <w:sz w:val="24"/>
          <w:szCs w:val="24"/>
          <w:lang w:eastAsia="ru-RU"/>
        </w:rPr>
        <w:t xml:space="preserve">осуществляется Заказчиком по месту </w:t>
      </w:r>
      <w:r>
        <w:rPr>
          <w:rFonts w:ascii="Times New Roman" w:hAnsi="Times New Roman"/>
          <w:sz w:val="24"/>
          <w:szCs w:val="24"/>
        </w:rPr>
        <w:t xml:space="preserve">выполнения работ</w:t>
      </w:r>
      <w:r>
        <w:rPr>
          <w:rFonts w:ascii="Times New Roman" w:hAnsi="Times New Roman"/>
          <w:sz w:val="24"/>
          <w:szCs w:val="24"/>
          <w:lang w:eastAsia="ru-RU"/>
        </w:rPr>
        <w:t xml:space="preserve">, указанному в настоящем Контракте, и подтверждается подписанием документа о приемке.</w:t>
      </w:r>
      <w:r>
        <w:rPr>
          <w:rFonts w:ascii="Times New Roman" w:hAnsi="Times New Roman"/>
          <w:sz w:val="24"/>
          <w:szCs w:val="24"/>
          <w:lang w:eastAsia="ru-RU"/>
        </w:rPr>
      </w:r>
      <w:r>
        <w:rPr>
          <w:rFonts w:ascii="Times New Roman" w:hAnsi="Times New Roman"/>
          <w:sz w:val="24"/>
          <w:szCs w:val="24"/>
          <w:lang w:eastAsia="ru-RU"/>
        </w:rPr>
      </w:r>
    </w:p>
    <w:p>
      <w:pPr>
        <w:ind w:firstLine="709"/>
        <w:jc w:val="both"/>
      </w:pPr>
      <w:r>
        <w:t xml:space="preserve">6.6. Подря</w:t>
      </w:r>
      <w:r>
        <w:t xml:space="preserve">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в течение __ рабочих дней с даты </w:t>
      </w:r>
      <w:r>
        <w:t xml:space="preserve">окончания </w:t>
      </w:r>
      <w:r>
        <w:t xml:space="preserve">выполнения работ.</w:t>
      </w:r>
      <w:r/>
    </w:p>
    <w:p>
      <w:pPr>
        <w:ind w:firstLine="709"/>
        <w:jc w:val="both"/>
      </w:pPr>
      <w:r>
        <w:t xml:space="preserve">6.7. К документу о приемке могут прилагаться д</w:t>
      </w:r>
      <w:r>
        <w:t xml:space="preserve">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p>
    <w:p>
      <w:pPr>
        <w:ind w:firstLine="709"/>
        <w:jc w:val="both"/>
      </w:pPr>
      <w:r>
        <w:t xml:space="preserve">6.8. В течение __ рабочих дней, следующих за днем поступления документа о приемке в соответствии с </w:t>
      </w:r>
      <w:hyperlink r:id="rId13" w:tooltip="https://login.consultant.ru/link/?req=doc&amp;demo=2&amp;base=LAW&amp;n=388926&amp;dst=2963&amp;field=134&amp;date=22.11.2021" w:history="1">
        <w:r>
          <w:rPr>
            <w:rStyle w:val="1352"/>
            <w:rFonts w:eastAsia="Calibri"/>
            <w:color w:val="auto"/>
            <w:u w:val="none"/>
          </w:rPr>
          <w:t xml:space="preserve">пунктом 3</w:t>
        </w:r>
      </w:hyperlink>
      <w:r>
        <w:t xml:space="preserve"> части 13 статьи 94 Закона № 44-ФЗ, Заказчик (за исключением случая создания приемочной комиссии в соответствии с пунктом 6.4 настоящего Контракта) осуществляет одно из следующих действий:</w:t>
      </w:r>
      <w:r/>
    </w:p>
    <w:p>
      <w:pPr>
        <w:ind w:firstLine="709"/>
        <w:jc w:val="both"/>
      </w:pPr>
      <w: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p>
    <w:p>
      <w:pPr>
        <w:ind w:firstLine="709"/>
        <w:jc w:val="both"/>
      </w:pPr>
      <w:r>
        <w:t xml:space="preserve">б) формирует с использованием еди</w:t>
      </w:r>
      <w:r>
        <w:t xml:space="preserve">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p>
    <w:p>
      <w:pPr>
        <w:ind w:firstLine="709"/>
        <w:jc w:val="both"/>
      </w:pPr>
      <w:r>
        <w:t xml:space="preserve">6.9. В случае создания в соответствии с пунктом 6.4 настоящего Контракта приемочной комиссии не позднее __ рабочих дней, следующих за днем поступления Заказчику документа о приемке в соответствии с </w:t>
      </w:r>
      <w:hyperlink r:id="rId14" w:tooltip="https://login.consultant.ru/link/?req=doc&amp;demo=2&amp;base=LAW&amp;n=388926&amp;dst=2963&amp;field=134&amp;date=22.11.2021" w:history="1">
        <w:r>
          <w:rPr>
            <w:rStyle w:val="1352"/>
            <w:rFonts w:eastAsia="Calibri"/>
            <w:color w:val="auto"/>
            <w:u w:val="none"/>
          </w:rPr>
          <w:t xml:space="preserve">пунктом 3</w:t>
        </w:r>
      </w:hyperlink>
      <w:r>
        <w:t xml:space="preserve"> части 13 статьи 94 Закона </w:t>
      </w:r>
      <w:r>
        <w:br/>
        <w:t xml:space="preserve">№ 44-ФЗ:</w:t>
      </w:r>
      <w:r/>
    </w:p>
    <w:p>
      <w:pPr>
        <w:ind w:firstLine="709"/>
        <w:jc w:val="both"/>
      </w:pPr>
      <w:r/>
      <w:bookmarkStart w:id="4" w:name="p1"/>
      <w:r/>
      <w:bookmarkEnd w:id="4"/>
      <w:r>
        <w:t xml:space="preserve">а) члены приемочной комиссии подписывают усиленными электронными подписями поступивший документ о приемке или фор</w:t>
      </w:r>
      <w:r>
        <w:t xml:space="preserve">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w:t>
      </w:r>
      <w:r>
        <w:t xml:space="preserve">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r/>
    </w:p>
    <w:p>
      <w:pPr>
        <w:ind w:firstLine="709"/>
        <w:jc w:val="both"/>
      </w:pPr>
      <w:r>
        <w:t xml:space="preserve">б) после подписания членами приемочной комиссии в соответствии с </w:t>
      </w:r>
      <w:hyperlink w:tooltip="#p1" w:anchor="p1" w:history="1">
        <w:r>
          <w:rPr>
            <w:rStyle w:val="1352"/>
            <w:rFonts w:eastAsia="Calibri"/>
            <w:color w:val="auto"/>
            <w:u w:val="none"/>
          </w:rPr>
          <w:t xml:space="preserve">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w:t>
      </w:r>
      <w:r>
        <w:t xml:space="preserve">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tooltip="#p1" w:anchor="p1" w:history="1">
        <w:r>
          <w:rPr>
            <w:rStyle w:val="1352"/>
            <w:rFonts w:eastAsia="Calibri"/>
            <w:color w:val="auto"/>
            <w:u w:val="none"/>
          </w:rPr>
          <w:t xml:space="preserve">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r/>
    </w:p>
    <w:p>
      <w:pPr>
        <w:ind w:firstLine="709"/>
        <w:jc w:val="both"/>
      </w:pPr>
      <w:r>
        <w:t xml:space="preserve">6.10.</w:t>
      </w:r>
      <w:r>
        <w:t xml:space="preserve">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частью13 статьи 94 Закона № 44-ФЗ.</w:t>
      </w:r>
      <w:r/>
    </w:p>
    <w:p>
      <w:pPr>
        <w:ind w:firstLine="709"/>
        <w:jc w:val="both"/>
      </w:pPr>
      <w:r>
        <w:t xml:space="preserve">6.11. Датой приемки выполненной работы считается дата размещения в единой информационной системе документа о приемке, подписанного Заказчиком.</w:t>
      </w:r>
      <w:r/>
    </w:p>
    <w:p>
      <w:pPr>
        <w:ind w:firstLine="709"/>
        <w:jc w:val="both"/>
      </w:pPr>
      <w:r>
        <w:t xml:space="preserve">6.12.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t xml:space="preserve">Подрядчика</w:t>
      </w:r>
      <w:r>
        <w:t xml:space="preserve">, Заказчика, и размещения в единой информационной системе исправленного документа о приемке.</w:t>
      </w:r>
      <w:r/>
    </w:p>
    <w:p>
      <w:pPr>
        <w:jc w:val="both"/>
        <w:tabs>
          <w:tab w:val="num" w:pos="0" w:leader="none"/>
        </w:tabs>
        <w:rPr>
          <w:rFonts w:eastAsia="Calibri"/>
        </w:rPr>
      </w:pPr>
      <w:r>
        <w:rPr>
          <w:rFonts w:eastAsia="Calibri"/>
        </w:rPr>
      </w:r>
      <w:r>
        <w:rPr>
          <w:rFonts w:eastAsia="Calibri"/>
        </w:rPr>
      </w:r>
      <w:r>
        <w:rPr>
          <w:rFonts w:eastAsia="Calibri"/>
        </w:rPr>
      </w:r>
    </w:p>
    <w:p>
      <w:pPr>
        <w:jc w:val="center"/>
        <w:tabs>
          <w:tab w:val="num" w:pos="0" w:leader="none"/>
        </w:tabs>
        <w:rPr>
          <w:rFonts w:eastAsia="Calibri"/>
          <w:b/>
        </w:rPr>
      </w:pPr>
      <w:r>
        <w:rPr>
          <w:rFonts w:eastAsia="Calibri"/>
          <w:b/>
        </w:rPr>
        <w:t xml:space="preserve">7.</w:t>
      </w:r>
      <w:r>
        <w:rPr>
          <w:rFonts w:eastAsia="Calibri"/>
        </w:rPr>
        <w:t xml:space="preserve"> </w:t>
      </w:r>
      <w:r>
        <w:rPr>
          <w:rFonts w:eastAsia="Calibri"/>
          <w:b/>
        </w:rPr>
        <w:t xml:space="preserve">Исключительные</w:t>
      </w:r>
      <w:r>
        <w:rPr>
          <w:rFonts w:eastAsia="Calibri"/>
        </w:rPr>
        <w:t xml:space="preserve"> </w:t>
      </w:r>
      <w:r>
        <w:rPr>
          <w:rFonts w:eastAsia="Calibri"/>
          <w:b/>
        </w:rPr>
        <w:t xml:space="preserve">права</w:t>
      </w:r>
      <w:r>
        <w:rPr>
          <w:rStyle w:val="1344"/>
          <w:rFonts w:eastAsia="Calibri"/>
          <w:color w:val="00b0f0"/>
        </w:rPr>
        <w:endnoteReference w:id="16"/>
      </w:r>
      <w:r>
        <w:rPr>
          <w:rFonts w:eastAsia="Calibri"/>
          <w:b/>
        </w:rPr>
      </w:r>
      <w:r>
        <w:rPr>
          <w:rFonts w:eastAsia="Calibri"/>
          <w:b/>
        </w:rPr>
      </w:r>
    </w:p>
    <w:p>
      <w:pPr>
        <w:pStyle w:val="1334"/>
        <w:ind w:firstLine="709"/>
        <w:jc w:val="both"/>
        <w:rPr>
          <w:rFonts w:ascii="Times New Roman" w:hAnsi="Times New Roman" w:cs="Times New Roman"/>
          <w:sz w:val="24"/>
          <w:szCs w:val="24"/>
        </w:rPr>
      </w:pPr>
      <w:r>
        <w:rPr>
          <w:rFonts w:ascii="Times New Roman" w:hAnsi="Times New Roman" w:eastAsia="Calibri" w:cs="Times New Roman"/>
          <w:sz w:val="24"/>
          <w:szCs w:val="24"/>
        </w:rPr>
        <w:t xml:space="preserve">1) 7.1.</w:t>
      </w:r>
      <w:r>
        <w:rPr>
          <w:rFonts w:ascii="Times New Roman" w:hAnsi="Times New Roman" w:cs="Times New Roman"/>
          <w:sz w:val="24"/>
          <w:szCs w:val="24"/>
        </w:rPr>
        <w:t xml:space="preserve"> Архангельской области (муниципальному образованию Архангельской области «________»)</w:t>
      </w:r>
      <w:r>
        <w:rPr>
          <w:rStyle w:val="1344"/>
          <w:rFonts w:ascii="Times New Roman" w:hAnsi="Times New Roman" w:cs="Times New Roman"/>
          <w:color w:val="00b0f0"/>
          <w:sz w:val="24"/>
          <w:szCs w:val="24"/>
        </w:rPr>
        <w:endnoteReference w:id="17"/>
      </w:r>
      <w:r>
        <w:rPr>
          <w:rFonts w:ascii="Times New Roman" w:hAnsi="Times New Roman" w:cs="Times New Roman"/>
          <w:sz w:val="24"/>
          <w:szCs w:val="24"/>
        </w:rPr>
        <w:t xml:space="preserve">, от имени которой заключен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настоящего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r>
        <w:rPr>
          <w:rFonts w:ascii="Times New Roman" w:hAnsi="Times New Roman" w:cs="Times New Roman"/>
          <w:sz w:val="24"/>
          <w:szCs w:val="24"/>
        </w:rPr>
      </w:r>
      <w:r>
        <w:rPr>
          <w:rFonts w:ascii="Times New Roman" w:hAnsi="Times New Roman" w:cs="Times New Roman"/>
          <w:sz w:val="24"/>
          <w:szCs w:val="24"/>
        </w:rPr>
      </w:r>
    </w:p>
    <w:p>
      <w:pPr>
        <w:ind w:firstLine="709"/>
        <w:jc w:val="both"/>
        <w:rPr>
          <w:rFonts w:eastAsiaTheme="minorHAnsi"/>
          <w:lang w:eastAsia="en-US"/>
        </w:rPr>
      </w:pPr>
      <w:r>
        <w:rPr>
          <w:rFonts w:eastAsiaTheme="minorHAnsi"/>
          <w:lang w:eastAsia="en-US"/>
        </w:rPr>
        <w:t xml:space="preserve">7.2. Заказчик имеет право на многократное использование </w:t>
      </w:r>
      <w:r>
        <w:rPr>
          <w:rFonts w:eastAsiaTheme="minorHAnsi"/>
          <w:lang w:eastAsia="en-US"/>
        </w:rPr>
        <w:t xml:space="preserve">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7.3. Автор произведения архитектуры, градостроительства или садово-паркового искусства не вправе требовать от </w:t>
      </w:r>
      <w:r>
        <w:rPr>
          <w:rFonts w:eastAsiaTheme="minorHAnsi"/>
          <w:lang w:eastAsia="en-US"/>
        </w:rPr>
        <w:t xml:space="preserve">З</w:t>
      </w:r>
      <w:r>
        <w:rPr>
          <w:rFonts w:eastAsiaTheme="minorHAnsi"/>
          <w:lang w:eastAsia="en-US"/>
        </w:rPr>
        <w:t xml:space="preserve">аказчика проектной документации, указанной в пункте 7.2 настоящего раздела,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2) 7.1. Исключительные права на результаты выполненных работ </w:t>
      </w:r>
      <w:r>
        <w:rPr>
          <w:rFonts w:eastAsiaTheme="minorHAnsi"/>
          <w:lang w:eastAsia="en-US"/>
        </w:rPr>
        <w:t xml:space="preserve">по подготовке проектной документации </w:t>
      </w:r>
      <w:r>
        <w:rPr>
          <w:rFonts w:eastAsiaTheme="minorHAnsi"/>
          <w:lang w:eastAsia="en-US"/>
        </w:rPr>
        <w:t xml:space="preserve">и (или) выполнению инженерных изысканий </w:t>
      </w:r>
      <w:r>
        <w:rPr>
          <w:rFonts w:eastAsiaTheme="minorHAnsi"/>
          <w:lang w:eastAsia="en-US"/>
        </w:rPr>
        <w:t xml:space="preserve">принадлежат Архангельской области (муниципальному образованию Архангельской области «_________»)</w:t>
      </w:r>
      <w:r>
        <w:rPr>
          <w:rFonts w:eastAsiaTheme="minorHAnsi"/>
          <w:lang w:eastAsia="en-US"/>
        </w:rPr>
        <w:t xml:space="preserve">,</w:t>
      </w:r>
      <w:r>
        <w:rPr>
          <w:rFonts w:eastAsiaTheme="minorHAnsi"/>
          <w:color w:val="00b0f0"/>
          <w:vertAlign w:val="superscript"/>
          <w:lang w:eastAsia="en-US"/>
        </w:rPr>
        <w:t xml:space="preserve">1</w:t>
      </w:r>
      <w:r>
        <w:rPr>
          <w:rFonts w:eastAsiaTheme="minorHAnsi"/>
          <w:color w:val="00b0f0"/>
          <w:vertAlign w:val="superscript"/>
          <w:lang w:eastAsia="en-US"/>
        </w:rPr>
        <w:t xml:space="preserve">6</w:t>
      </w:r>
      <w:r>
        <w:rPr>
          <w:rFonts w:eastAsiaTheme="minorHAnsi"/>
          <w:lang w:eastAsia="en-US"/>
        </w:rPr>
        <w:t xml:space="preserve"> </w:t>
      </w:r>
      <w:r>
        <w:rPr>
          <w:rFonts w:eastAsiaTheme="minorHAnsi"/>
          <w:lang w:eastAsia="en-US"/>
        </w:rPr>
        <w:t xml:space="preserve">от имени которых выступает </w:t>
      </w:r>
      <w:r>
        <w:rPr>
          <w:rFonts w:eastAsiaTheme="minorHAnsi"/>
          <w:lang w:eastAsia="en-US"/>
        </w:rPr>
        <w:t xml:space="preserve">З</w:t>
      </w:r>
      <w:r>
        <w:rPr>
          <w:rFonts w:eastAsiaTheme="minorHAnsi"/>
          <w:lang w:eastAsia="en-US"/>
        </w:rPr>
        <w:t xml:space="preserve">аказчик</w:t>
      </w:r>
      <w:r>
        <w:rPr>
          <w:rFonts w:eastAsiaTheme="minorHAnsi"/>
          <w:lang w:eastAsia="en-US"/>
        </w:rPr>
        <w:t xml:space="preserve">,</w:t>
      </w:r>
      <w:r>
        <w:rPr>
          <w:rFonts w:eastAsiaTheme="minorHAnsi"/>
          <w:lang w:eastAsia="en-US"/>
        </w:rPr>
        <w:t xml:space="preserve"> с даты приемки результатов выполнения </w:t>
      </w:r>
      <w:r>
        <w:rPr>
          <w:rFonts w:eastAsiaTheme="minorHAnsi"/>
          <w:lang w:eastAsia="en-US"/>
        </w:rPr>
        <w:t xml:space="preserve">указанных </w:t>
      </w:r>
      <w:r>
        <w:rPr>
          <w:rFonts w:eastAsiaTheme="minorHAnsi"/>
          <w:lang w:eastAsia="en-US"/>
        </w:rPr>
        <w:t xml:space="preserve">работ.</w:t>
      </w:r>
      <w:r>
        <w:rPr>
          <w:rFonts w:eastAsiaTheme="minorHAnsi"/>
          <w:lang w:eastAsia="en-US"/>
        </w:rPr>
      </w:r>
      <w:r>
        <w:rPr>
          <w:rFonts w:eastAsiaTheme="minorHAnsi"/>
          <w:lang w:eastAsia="en-US"/>
        </w:rPr>
      </w:r>
    </w:p>
    <w:p>
      <w:pPr>
        <w:ind w:firstLine="709"/>
        <w:jc w:val="both"/>
        <w:tabs>
          <w:tab w:val="num" w:pos="0" w:leader="none"/>
        </w:tabs>
        <w:rPr>
          <w:rFonts w:eastAsia="Calibri"/>
        </w:rPr>
      </w:pPr>
      <w:r>
        <w:rPr>
          <w:rFonts w:eastAsia="Calibri"/>
        </w:rPr>
      </w:r>
      <w:r>
        <w:rPr>
          <w:rFonts w:eastAsia="Calibri"/>
        </w:rPr>
      </w:r>
      <w:r>
        <w:rPr>
          <w:rFonts w:eastAsia="Calibri"/>
        </w:rPr>
      </w:r>
    </w:p>
    <w:p>
      <w:pPr>
        <w:jc w:val="center"/>
        <w:tabs>
          <w:tab w:val="num" w:pos="0" w:leader="none"/>
        </w:tabs>
        <w:rPr>
          <w:b/>
          <w:bCs/>
        </w:rPr>
      </w:pPr>
      <w:r>
        <w:rPr>
          <w:b/>
          <w:bCs/>
        </w:rPr>
        <w:t xml:space="preserve">8</w:t>
      </w:r>
      <w:r>
        <w:rPr>
          <w:b/>
          <w:bCs/>
        </w:rPr>
        <w:t xml:space="preserve">. Ответственность Сторон</w:t>
      </w:r>
      <w:r>
        <w:rPr>
          <w:b/>
          <w:bCs/>
        </w:rPr>
      </w:r>
      <w:r>
        <w:rPr>
          <w:b/>
          <w:bCs/>
        </w:rPr>
      </w:r>
    </w:p>
    <w:p>
      <w:pPr>
        <w:pStyle w:val="1339"/>
        <w:ind w:firstLine="709"/>
        <w:jc w:val="both"/>
        <w:rPr>
          <w:rFonts w:ascii="Times New Roman" w:hAnsi="Times New Roman"/>
          <w:sz w:val="24"/>
          <w:szCs w:val="24"/>
          <w:lang w:eastAsia="ru-RU"/>
        </w:rPr>
      </w:pPr>
      <w:r>
        <w:rPr>
          <w:rFonts w:ascii="Times New Roman" w:hAnsi="Times New Roman"/>
          <w:sz w:val="24"/>
          <w:szCs w:val="24"/>
          <w:lang w:eastAsia="ru-RU"/>
        </w:rPr>
        <w:t xml:space="preserve">8</w:t>
      </w:r>
      <w:r>
        <w:rPr>
          <w:rFonts w:ascii="Times New Roman" w:hAnsi="Times New Roman"/>
          <w:sz w:val="24"/>
          <w:szCs w:val="24"/>
          <w:lang w:eastAsia="ru-RU"/>
        </w:rPr>
        <w:t xml:space="preserve">.1.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r>
        <w:rPr>
          <w:rFonts w:ascii="Times New Roman" w:hAnsi="Times New Roman"/>
          <w:sz w:val="24"/>
          <w:szCs w:val="24"/>
          <w:lang w:eastAsia="ru-RU"/>
        </w:rPr>
      </w:r>
      <w:r>
        <w:rPr>
          <w:rFonts w:ascii="Times New Roman" w:hAnsi="Times New Roman"/>
          <w:sz w:val="24"/>
          <w:szCs w:val="24"/>
          <w:lang w:eastAsia="ru-RU"/>
        </w:rPr>
      </w:r>
    </w:p>
    <w:p>
      <w:pPr>
        <w:pStyle w:val="1339"/>
        <w:ind w:firstLine="709"/>
        <w:jc w:val="both"/>
        <w:rPr>
          <w:rFonts w:ascii="Times New Roman" w:hAnsi="Times New Roman"/>
          <w:sz w:val="24"/>
          <w:szCs w:val="24"/>
        </w:rPr>
      </w:pPr>
      <w:r>
        <w:rPr>
          <w:rFonts w:ascii="Times New Roman" w:hAnsi="Times New Roman"/>
          <w:sz w:val="24"/>
          <w:szCs w:val="24"/>
          <w:lang w:eastAsia="ru-RU"/>
        </w:rPr>
        <w:t xml:space="preserve">8</w:t>
      </w:r>
      <w:r>
        <w:rPr>
          <w:rFonts w:ascii="Times New Roman" w:hAnsi="Times New Roman"/>
          <w:sz w:val="24"/>
          <w:szCs w:val="24"/>
          <w:lang w:eastAsia="ru-RU"/>
        </w:rPr>
        <w:t xml:space="preserve">.2</w:t>
      </w:r>
      <w:r>
        <w:rPr>
          <w:rFonts w:ascii="Times New Roman" w:hAnsi="Times New Roman"/>
          <w:sz w:val="24"/>
          <w:szCs w:val="24"/>
        </w:rPr>
        <w:t xml:space="preserve">. В случае</w:t>
      </w:r>
      <w:r>
        <w:rPr>
          <w:rFonts w:ascii="Times New Roman" w:hAnsi="Times New Roman"/>
          <w:sz w:val="24"/>
          <w:szCs w:val="24"/>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.3. </w:t>
      </w:r>
      <w:r>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Заказчиком </w:t>
      </w:r>
      <w:r>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rFonts w:ascii="Times New Roman" w:hAnsi="Times New Roman"/>
          <w:sz w:val="24"/>
          <w:szCs w:val="24"/>
        </w:rPr>
        <w:t xml:space="preserve">ключевой </w:t>
      </w:r>
      <w:r>
        <w:rPr>
          <w:rFonts w:ascii="Times New Roman" w:hAnsi="Times New Roman"/>
          <w:sz w:val="24"/>
          <w:szCs w:val="24"/>
        </w:rPr>
        <w:t xml:space="preserve">ставки Центрального банка Российской Федерации от не уплаченной в срок суммы. </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.4. </w:t>
      </w:r>
      <w:r>
        <w:rPr>
          <w:rFonts w:ascii="Times New Roman" w:hAnsi="Times New Roman"/>
          <w:sz w:val="24"/>
          <w:szCs w:val="24"/>
        </w:rPr>
        <w:t xml:space="preserve">Штрафы начисляются за ненадлежащее исполнение Заказчиком обязател</w:t>
      </w:r>
      <w:r>
        <w:rPr>
          <w:rFonts w:ascii="Times New Roman" w:hAnsi="Times New Roman"/>
          <w:sz w:val="24"/>
          <w:szCs w:val="24"/>
        </w:rPr>
        <w:t xml:space="preserve">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w:t>
      </w:r>
      <w:r>
        <w:rPr>
          <w:rFonts w:ascii="Times New Roman" w:hAnsi="Times New Roman"/>
          <w:sz w:val="24"/>
          <w:szCs w:val="24"/>
        </w:rPr>
        <w:t xml:space="preserve">неисполнения или ненадлежащего исполнения </w:t>
      </w:r>
      <w:r>
        <w:rPr>
          <w:rFonts w:ascii="Times New Roman" w:hAnsi="Times New Roman"/>
          <w:sz w:val="24"/>
          <w:szCs w:val="24"/>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Pr>
          <w:rFonts w:ascii="Times New Roman" w:hAnsi="Times New Roman"/>
          <w:sz w:val="24"/>
          <w:szCs w:val="24"/>
        </w:rPr>
        <w:t xml:space="preserve">п</w:t>
      </w:r>
      <w:r>
        <w:rPr>
          <w:rFonts w:ascii="Times New Roman" w:hAnsi="Times New Roman"/>
          <w:sz w:val="24"/>
          <w:szCs w:val="24"/>
        </w:rPr>
        <w:t xml:space="preserve">остановлением Правительства Российской Федерации</w:t>
      </w:r>
      <w:r>
        <w:rPr>
          <w:rFonts w:ascii="Times New Roman" w:hAnsi="Times New Roman"/>
          <w:sz w:val="24"/>
          <w:szCs w:val="24"/>
        </w:rPr>
        <w:t xml:space="preserve"> </w:t>
      </w:r>
      <w:r>
        <w:rPr>
          <w:rFonts w:ascii="Times New Roman" w:hAnsi="Times New Roman"/>
          <w:sz w:val="24"/>
          <w:szCs w:val="24"/>
        </w:rPr>
        <w:t xml:space="preserve">от </w:t>
      </w:r>
      <w:r>
        <w:rPr>
          <w:rFonts w:ascii="Times New Roman" w:hAnsi="Times New Roman"/>
          <w:sz w:val="24"/>
          <w:szCs w:val="24"/>
        </w:rPr>
        <w:t xml:space="preserve">30 августа 2017 года № 1042 </w:t>
      </w:r>
      <w:r>
        <w:rPr>
          <w:rFonts w:ascii="Times New Roman" w:hAnsi="Times New Roman"/>
          <w:sz w:val="24"/>
          <w:szCs w:val="24"/>
        </w:rPr>
        <w:t xml:space="preserve">(далее – Правила), в размере _________</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w:t>
      </w:r>
      <w:r>
        <w:rPr>
          <w:rFonts w:ascii="Times New Roman" w:hAnsi="Times New Roman"/>
          <w:sz w:val="24"/>
          <w:szCs w:val="24"/>
        </w:rPr>
        <w:t xml:space="preserve">5</w:t>
      </w:r>
      <w:r>
        <w:rPr>
          <w:rFonts w:ascii="Times New Roman" w:hAnsi="Times New Roman"/>
          <w:sz w:val="24"/>
          <w:szCs w:val="24"/>
        </w:rPr>
        <w:t xml:space="preserve">. В случае просрочки исполнения Подрядчиком обязательств (в том числ</w:t>
      </w:r>
      <w:r>
        <w:rPr>
          <w:rFonts w:ascii="Times New Roman" w:hAnsi="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Пеня начисляется за каждый день просрочки исполнения Подрядчиком обязател</w:t>
      </w:r>
      <w:r>
        <w:rPr>
          <w:rFonts w:ascii="Times New Roman" w:hAnsi="Times New Roman" w:cs="Times New Roman"/>
          <w:sz w:val="24"/>
          <w:szCs w:val="24"/>
        </w:rPr>
        <w:t xml:space="preserve">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w:t>
      </w:r>
      <w:r>
        <w:rPr>
          <w:rFonts w:ascii="Times New Roman" w:hAnsi="Times New Roman" w:cs="Times New Roman"/>
          <w:sz w:val="24"/>
          <w:szCs w:val="24"/>
        </w:rPr>
        <w:t xml:space="preserve">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Pr>
          <w:rFonts w:ascii="Times New Roman" w:hAnsi="Times New Roman" w:cs="Times New Roman"/>
          <w:sz w:val="24"/>
          <w:szCs w:val="24"/>
        </w:rPr>
      </w:r>
      <w:r>
        <w:rPr>
          <w:rFonts w:ascii="Times New Roman" w:hAnsi="Times New Roman" w:cs="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w:t>
      </w:r>
      <w:r>
        <w:rPr>
          <w:rFonts w:ascii="Times New Roman" w:hAnsi="Times New Roman"/>
          <w:sz w:val="24"/>
          <w:szCs w:val="24"/>
        </w:rPr>
        <w:t xml:space="preserve">7</w:t>
      </w:r>
      <w:r>
        <w:rPr>
          <w:rFonts w:ascii="Times New Roman" w:hAnsi="Times New Roman"/>
          <w:sz w:val="24"/>
          <w:szCs w:val="24"/>
        </w:rPr>
        <w:t xml:space="preserve">. Штрафы начисляются за неисполнение или ненадлежащ</w:t>
      </w:r>
      <w:r>
        <w:rPr>
          <w:rFonts w:ascii="Times New Roman" w:hAnsi="Times New Roman"/>
          <w:sz w:val="24"/>
          <w:szCs w:val="24"/>
        </w:rPr>
        <w:t xml:space="preserve">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с Правилами </w:t>
      </w:r>
      <w:r>
        <w:rPr>
          <w:rFonts w:ascii="Times New Roman" w:hAnsi="Times New Roman"/>
          <w:sz w:val="24"/>
          <w:szCs w:val="24"/>
        </w:rPr>
        <w:t xml:space="preserve">в размере</w:t>
      </w:r>
      <w:r>
        <w:rPr>
          <w:rFonts w:ascii="Times New Roman" w:hAnsi="Times New Roman" w:cs="Times New Roman"/>
          <w:sz w:val="24"/>
          <w:szCs w:val="24"/>
        </w:rPr>
        <w:t xml:space="preserve"> _________</w:t>
      </w:r>
      <w:r>
        <w:rPr>
          <w:rFonts w:ascii="Times New Roman" w:hAnsi="Times New Roman" w:cs="Times New Roman"/>
          <w:sz w:val="24"/>
          <w:szCs w:val="24"/>
        </w:rPr>
        <w:t xml:space="preserve"> </w:t>
      </w:r>
      <w:r>
        <w:rPr>
          <w:rFonts w:ascii="Times New Roman" w:hAnsi="Times New Roman"/>
          <w:sz w:val="24"/>
          <w:szCs w:val="24"/>
        </w:rPr>
        <w:t xml:space="preserve">(по этапу ___________)</w:t>
      </w:r>
      <w:r>
        <w:rPr>
          <w:rFonts w:ascii="Times New Roman" w:hAnsi="Times New Roman"/>
          <w:sz w:val="24"/>
          <w:szCs w:val="24"/>
        </w:rPr>
        <w:t xml:space="preserve">.</w:t>
      </w:r>
      <w:r>
        <w:rPr>
          <w:rStyle w:val="1344"/>
          <w:rFonts w:ascii="Times New Roman" w:hAnsi="Times New Roman"/>
          <w:color w:val="00b0f0"/>
          <w:sz w:val="24"/>
          <w:szCs w:val="24"/>
        </w:rPr>
        <w:endnoteReference w:id="18"/>
      </w:r>
      <w:r>
        <w:rPr>
          <w:rFonts w:ascii="Times New Roman" w:hAnsi="Times New Roman"/>
          <w:sz w:val="24"/>
          <w:szCs w:val="24"/>
        </w:rPr>
      </w:r>
      <w:r>
        <w:rPr>
          <w:rFonts w:ascii="Times New Roman" w:hAnsi="Times New Roman"/>
          <w:sz w:val="24"/>
          <w:szCs w:val="24"/>
        </w:rPr>
      </w:r>
    </w:p>
    <w:p>
      <w:pPr>
        <w:pStyle w:val="1339"/>
        <w:ind w:firstLine="709"/>
        <w:jc w:val="both"/>
        <w:rPr>
          <w:rFonts w:ascii="Times New Roman" w:hAnsi="Times New Roman" w:cs="Times New Roman"/>
          <w:sz w:val="24"/>
          <w:szCs w:val="24"/>
        </w:rPr>
      </w:pPr>
      <w:r>
        <w:rPr>
          <w:rFonts w:ascii="Times New Roman" w:hAnsi="Times New Roman" w:cs="Times New Roman"/>
          <w:sz w:val="24"/>
          <w:szCs w:val="24"/>
        </w:rPr>
        <w:t xml:space="preserve">8.8.</w:t>
      </w:r>
      <w:r>
        <w:rPr>
          <w:rFonts w:ascii="Times New Roman" w:hAnsi="Times New Roman" w:cs="Times New Roman"/>
          <w:sz w:val="24"/>
          <w:szCs w:val="24"/>
        </w:rPr>
        <w:t xml:space="preserve"> За ненадлежащее исполнение </w:t>
      </w:r>
      <w:r>
        <w:rPr>
          <w:rFonts w:ascii="Times New Roman" w:hAnsi="Times New Roman" w:cs="Times New Roman"/>
          <w:sz w:val="24"/>
          <w:szCs w:val="24"/>
        </w:rPr>
        <w:t xml:space="preserve">П</w:t>
      </w:r>
      <w:r>
        <w:rPr>
          <w:rFonts w:ascii="Times New Roman" w:hAnsi="Times New Roman" w:cs="Times New Roman"/>
          <w:sz w:val="24"/>
          <w:szCs w:val="24"/>
        </w:rPr>
        <w:t xml:space="preserve">одрядчиком обязательств по выполнению </w:t>
      </w:r>
      <w:hyperlink r:id="rId15" w:tooltip="consultantplus://offline/ref=C4EF67703152BE4CDD17E426E42896E459CA48A426353D6EF6F0892ED298C841F057AFCC57A19F87jBhCI" w:history="1">
        <w:r>
          <w:rPr>
            <w:rFonts w:ascii="Times New Roman" w:hAnsi="Times New Roman" w:cs="Times New Roman"/>
            <w:sz w:val="24"/>
            <w:szCs w:val="24"/>
          </w:rPr>
          <w:t xml:space="preserve">видов и объемов</w:t>
        </w:r>
      </w:hyperlink>
      <w:r>
        <w:rPr>
          <w:rFonts w:ascii="Times New Roman" w:hAnsi="Times New Roman" w:cs="Times New Roman"/>
          <w:sz w:val="24"/>
          <w:szCs w:val="24"/>
        </w:rPr>
        <w:t xml:space="preserve"> работ по строительству, реконструкции объектов капитального строительства, которые он обязан выполнить самостоятельно без привлечения других лиц к исполнению своих обязательств по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онтракту, размер штрафа устанавливается в размере 5 процентов стоимости указанных работ.</w:t>
      </w:r>
      <w:r>
        <w:rPr>
          <w:rStyle w:val="1344"/>
          <w:rFonts w:ascii="Times New Roman" w:hAnsi="Times New Roman" w:cs="Times New Roman"/>
          <w:color w:val="00b0f0"/>
          <w:sz w:val="24"/>
          <w:szCs w:val="24"/>
        </w:rPr>
        <w:t xml:space="preserve">1</w:t>
      </w:r>
      <w:r>
        <w:rPr>
          <w:rStyle w:val="1344"/>
          <w:rFonts w:ascii="Times New Roman" w:hAnsi="Times New Roman" w:cs="Times New Roman"/>
          <w:color w:val="00b0f0"/>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p>
      <w:pPr>
        <w:pStyle w:val="1339"/>
        <w:ind w:firstLine="709"/>
        <w:jc w:val="both"/>
        <w:rPr>
          <w:rFonts w:ascii="Times New Roman" w:hAnsi="Times New Roman"/>
          <w:sz w:val="24"/>
          <w:szCs w:val="24"/>
        </w:rPr>
      </w:pPr>
      <w:r>
        <w:rPr>
          <w:rFonts w:ascii="Times New Roman" w:hAnsi="Times New Roman"/>
          <w:sz w:val="24"/>
          <w:szCs w:val="24"/>
        </w:rPr>
        <w:t xml:space="preserve">8.9. За каждый факт неисполнения или ненадлежащего исполнения </w:t>
      </w:r>
      <w:r>
        <w:rPr>
          <w:rFonts w:ascii="Times New Roman" w:hAnsi="Times New Roman"/>
          <w:sz w:val="24"/>
          <w:szCs w:val="24"/>
        </w:rPr>
        <w:t xml:space="preserve">Подрядчиком</w:t>
      </w:r>
      <w:r>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___________.</w:t>
      </w:r>
      <w:r>
        <w:rPr>
          <w:rFonts w:ascii="Times New Roman" w:hAnsi="Times New Roman"/>
          <w:sz w:val="24"/>
          <w:szCs w:val="24"/>
        </w:rPr>
      </w:r>
      <w:r>
        <w:rPr>
          <w:rFonts w:ascii="Times New Roman" w:hAnsi="Times New Roman"/>
          <w:sz w:val="24"/>
          <w:szCs w:val="24"/>
        </w:rPr>
      </w:r>
    </w:p>
    <w:p>
      <w:pPr>
        <w:ind w:firstLine="709"/>
        <w:jc w:val="both"/>
        <w:rPr>
          <w:rFonts w:eastAsiaTheme="minorHAnsi"/>
          <w:lang w:eastAsia="en-US"/>
        </w:rPr>
      </w:pPr>
      <w:r>
        <w:rPr>
          <w:rFonts w:eastAsiaTheme="minorHAnsi"/>
          <w:lang w:eastAsia="en-US"/>
        </w:rPr>
        <w:t xml:space="preserve">8.10. За неисполнение </w:t>
      </w:r>
      <w:r>
        <w:rPr>
          <w:rFonts w:eastAsiaTheme="minorHAnsi"/>
          <w:lang w:eastAsia="en-US"/>
        </w:rPr>
        <w:t xml:space="preserve">Подрядчиком</w:t>
      </w:r>
      <w:r>
        <w:rPr>
          <w:rFonts w:eastAsiaTheme="minorHAnsi"/>
          <w:lang w:eastAsia="en-US"/>
        </w:rPr>
        <w:t xml:space="preserve">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w:t>
      </w:r>
      <w:r>
        <w:rPr>
          <w:rFonts w:eastAsiaTheme="minorHAnsi"/>
          <w:lang w:eastAsia="en-US"/>
        </w:rPr>
        <w:t xml:space="preserve">устанавливается в размере 5 процентов объема такого привлечения, установленного Контрактом.</w:t>
      </w:r>
      <w:r>
        <w:rPr>
          <w:rFonts w:eastAsiaTheme="minorHAnsi"/>
          <w:color w:val="00b0f0"/>
          <w:vertAlign w:val="superscript"/>
          <w:lang w:eastAsia="en-US"/>
        </w:rPr>
        <w:t xml:space="preserve">9</w:t>
      </w:r>
      <w:r>
        <w:rPr>
          <w:rFonts w:eastAsiaTheme="minorHAnsi"/>
          <w:lang w:eastAsia="en-US"/>
        </w:rPr>
      </w:r>
      <w:r>
        <w:rPr>
          <w:rFonts w:eastAsiaTheme="minorHAnsi"/>
          <w:lang w:eastAsia="en-US"/>
        </w:rPr>
      </w:r>
    </w:p>
    <w:p>
      <w:pPr>
        <w:ind w:firstLine="709"/>
        <w:jc w:val="both"/>
        <w:rPr>
          <w:rFonts w:eastAsiaTheme="minorHAnsi"/>
          <w:color w:val="auto"/>
          <w:highlight w:val="yellow"/>
        </w:rPr>
      </w:pPr>
      <w:r>
        <w:rPr>
          <w:rFonts w:eastAsiaTheme="minorHAnsi"/>
          <w:color w:val="auto"/>
          <w:highlight w:val="yellow"/>
          <w:lang w:eastAsia="en-US"/>
        </w:rPr>
        <w:t xml:space="preserve">8.11. </w:t>
      </w:r>
      <w:r>
        <w:rPr>
          <w:color w:val="auto"/>
          <w:highlight w:val="yellow"/>
        </w:rPr>
        <w:t xml:space="preserve">В случае </w:t>
      </w:r>
      <w:r>
        <w:rPr>
          <w:color w:val="auto"/>
          <w:highlight w:val="yellow"/>
        </w:rPr>
        <w:t xml:space="preserve">непредоставления</w:t>
      </w:r>
      <w:r>
        <w:rPr>
          <w:color w:val="auto"/>
          <w:highlight w:val="yellow"/>
        </w:rPr>
        <w:t xml:space="preserve"> Подрядчиком информации, указанной в подпункте 5.2.</w:t>
      </w:r>
      <w:r>
        <w:rPr>
          <w:color w:val="auto"/>
          <w:highlight w:val="yellow"/>
        </w:rPr>
        <w:t xml:space="preserve">25</w:t>
      </w:r>
      <w:r>
        <w:rPr>
          <w:color w:val="auto"/>
          <w:highlight w:val="yellow"/>
        </w:rPr>
        <w:t xml:space="preserve"> настоящего Контракта, в срок, установленный указанным подпунктом Контракта, </w:t>
        <w:br/>
        <w:t xml:space="preserve">с Подрядчика взыскивается пеня в</w:t>
      </w:r>
      <w:r>
        <w:rPr>
          <w:color w:val="auto"/>
          <w:highlight w:val="yellow"/>
        </w:rPr>
        <w:t xml:space="preserve">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Пеня подлежит начислению за каждый день просрочки исполнения такого обязательства.</w:t>
      </w:r>
      <w:r>
        <w:rPr>
          <w:rFonts w:eastAsiaTheme="minorHAnsi"/>
          <w:color w:val="00b0f0"/>
          <w:highlight w:val="yellow"/>
          <w:vertAlign w:val="superscript"/>
          <w:lang w:eastAsia="en-US"/>
        </w:rPr>
        <w:t xml:space="preserve">12</w:t>
      </w:r>
      <w:r>
        <w:rPr>
          <w:rFonts w:eastAsiaTheme="minorHAnsi"/>
          <w:color w:val="auto"/>
          <w:highlight w:val="yellow"/>
        </w:rPr>
      </w:r>
      <w:r>
        <w:rPr>
          <w:rFonts w:eastAsiaTheme="minorHAnsi"/>
          <w:color w:val="auto"/>
          <w:highlight w:val="yellow"/>
        </w:rPr>
      </w:r>
    </w:p>
    <w:p>
      <w:pPr>
        <w:ind w:firstLine="709"/>
        <w:jc w:val="both"/>
        <w:rPr>
          <w:rFonts w:eastAsiaTheme="minorHAnsi"/>
          <w:highlight w:val="none"/>
          <w:lang w:eastAsia="en-US"/>
        </w:rPr>
      </w:pPr>
      <w:r>
        <w:rPr>
          <w:rFonts w:eastAsiaTheme="minorHAnsi"/>
          <w:lang w:eastAsia="en-US"/>
        </w:rPr>
        <w:t xml:space="preserve">8.</w:t>
      </w:r>
      <w:r>
        <w:rPr>
          <w:rFonts w:eastAsiaTheme="minorHAnsi"/>
          <w:highlight w:val="yellow"/>
          <w:lang w:eastAsia="en-US"/>
        </w:rPr>
        <w:t xml:space="preserve">12</w:t>
      </w:r>
      <w:r>
        <w:rPr>
          <w:rFonts w:eastAsiaTheme="minorHAnsi"/>
          <w:lang w:eastAsia="en-US"/>
        </w:rPr>
        <w:t xml:space="preserve">. Общая сумма </w:t>
      </w:r>
      <w:r>
        <w:rPr>
          <w:rFonts w:eastAsiaTheme="minorHAnsi"/>
          <w:lang w:eastAsia="en-US"/>
        </w:rPr>
        <w:t xml:space="preserve">начисленных штрафов </w:t>
      </w:r>
      <w:r>
        <w:rPr>
          <w:rFonts w:eastAsiaTheme="minorHAnsi"/>
          <w:lang w:eastAsia="en-US"/>
        </w:rPr>
        <w:t xml:space="preserve">за неисполнение или ненадлежащее исполнение </w:t>
      </w:r>
      <w:r>
        <w:rPr>
          <w:rFonts w:eastAsiaTheme="minorHAnsi"/>
          <w:lang w:eastAsia="en-US"/>
        </w:rPr>
        <w:t xml:space="preserve">Подрядчиком</w:t>
      </w:r>
      <w:r>
        <w:rPr>
          <w:rFonts w:eastAsiaTheme="minorHAnsi"/>
          <w:lang w:eastAsia="en-US"/>
        </w:rPr>
        <w:t xml:space="preserve"> обязательств, предусмотренных Контрактом, не может превышать цену Контракта.</w:t>
      </w:r>
      <w:r>
        <w:rPr>
          <w:rFonts w:eastAsiaTheme="minorHAnsi"/>
          <w:highlight w:val="none"/>
          <w:lang w:eastAsia="en-US"/>
        </w:rPr>
      </w:r>
      <w:r>
        <w:rPr>
          <w:rFonts w:eastAsiaTheme="minorHAnsi"/>
          <w:highlight w:val="none"/>
          <w:lang w:eastAsia="en-US"/>
        </w:rPr>
      </w:r>
    </w:p>
    <w:p>
      <w:pPr>
        <w:ind w:firstLine="709"/>
        <w:jc w:val="both"/>
      </w:pPr>
      <w:r>
        <w:rPr>
          <w:rFonts w:eastAsiaTheme="minorHAnsi"/>
          <w:lang w:eastAsia="en-US"/>
        </w:rPr>
        <w:t xml:space="preserve">8.</w:t>
      </w:r>
      <w:r>
        <w:rPr>
          <w:rFonts w:eastAsiaTheme="minorHAnsi"/>
          <w:highlight w:val="yellow"/>
          <w:lang w:eastAsia="en-US"/>
        </w:rPr>
        <w:t xml:space="preserve">13</w:t>
      </w:r>
      <w:r>
        <w:rPr>
          <w:rFonts w:eastAsiaTheme="minorHAnsi"/>
          <w:lang w:eastAsia="en-US"/>
        </w:rPr>
        <w:t xml:space="preserve">. Общая сумма </w:t>
      </w:r>
      <w:r>
        <w:rPr>
          <w:rFonts w:eastAsiaTheme="minorHAnsi"/>
          <w:lang w:eastAsia="en-US"/>
        </w:rPr>
        <w:t xml:space="preserve">начисленных штрафов </w:t>
      </w:r>
      <w:r>
        <w:rPr>
          <w:rFonts w:eastAsiaTheme="minorHAnsi"/>
          <w:lang w:eastAsia="en-US"/>
        </w:rPr>
        <w:t xml:space="preserve">за ненадлежащее исполнение Заказчиком обязательств, предусмотренных Контрактом, не может превышать цену Контракта.</w:t>
      </w:r>
      <w:r/>
    </w:p>
    <w:p>
      <w:pPr>
        <w:pStyle w:val="1339"/>
        <w:ind w:firstLine="709"/>
        <w:jc w:val="both"/>
        <w:rPr>
          <w:rFonts w:ascii="Times New Roman" w:hAnsi="Times New Roman"/>
          <w:sz w:val="24"/>
          <w:szCs w:val="24"/>
          <w:lang w:eastAsia="ru-RU"/>
        </w:rPr>
      </w:pPr>
      <w:r>
        <w:rPr>
          <w:rFonts w:ascii="Times New Roman" w:hAnsi="Times New Roman"/>
          <w:sz w:val="24"/>
          <w:szCs w:val="24"/>
        </w:rPr>
        <w:t xml:space="preserve">8</w:t>
      </w:r>
      <w:r>
        <w:rPr>
          <w:rFonts w:ascii="Times New Roman" w:hAnsi="Times New Roman"/>
          <w:sz w:val="24"/>
          <w:szCs w:val="24"/>
        </w:rPr>
        <w:t xml:space="preserve">.</w:t>
      </w:r>
      <w:r>
        <w:rPr>
          <w:rFonts w:ascii="Times New Roman" w:hAnsi="Times New Roman"/>
          <w:sz w:val="24"/>
          <w:szCs w:val="24"/>
          <w:highlight w:val="yellow"/>
        </w:rPr>
        <w:t xml:space="preserve">14</w:t>
      </w:r>
      <w:r>
        <w:rPr>
          <w:rFonts w:ascii="Times New Roman" w:hAnsi="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lang w:eastAsia="ru-RU"/>
        </w:rPr>
        <w:t xml:space="preserve"> </w:t>
      </w:r>
      <w:r>
        <w:rPr>
          <w:rFonts w:ascii="Times New Roman" w:hAnsi="Times New Roman"/>
          <w:sz w:val="24"/>
          <w:szCs w:val="24"/>
          <w:lang w:eastAsia="ru-RU"/>
        </w:rPr>
      </w:r>
      <w:r>
        <w:rPr>
          <w:rFonts w:ascii="Times New Roman" w:hAnsi="Times New Roman"/>
          <w:sz w:val="24"/>
          <w:szCs w:val="24"/>
          <w:lang w:eastAsia="ru-RU"/>
        </w:rPr>
      </w:r>
    </w:p>
    <w:p>
      <w:pPr>
        <w:pStyle w:val="1339"/>
        <w:ind w:firstLine="709"/>
        <w:jc w:val="both"/>
        <w:rPr>
          <w:rFonts w:ascii="Times New Roman" w:hAnsi="Times New Roman"/>
          <w:sz w:val="24"/>
          <w:szCs w:val="24"/>
          <w:lang w:eastAsia="ru-RU"/>
        </w:rPr>
      </w:pPr>
      <w:r>
        <w:rPr>
          <w:rFonts w:ascii="Times New Roman" w:hAnsi="Times New Roman"/>
          <w:sz w:val="24"/>
          <w:szCs w:val="24"/>
          <w:lang w:eastAsia="ru-RU"/>
        </w:rPr>
        <w:t xml:space="preserve">Сторона, для которой в связи с названными обстоятельствами создалась невозможность выполнения своих обязательств по Контракту, в </w:t>
      </w:r>
      <w:r>
        <w:rPr>
          <w:rFonts w:ascii="Times New Roman" w:hAnsi="Times New Roman"/>
          <w:sz w:val="24"/>
          <w:szCs w:val="24"/>
          <w:lang w:eastAsia="ru-RU"/>
        </w:rPr>
        <w:t xml:space="preserve">_______</w:t>
      </w:r>
      <w:r>
        <w:rPr>
          <w:rFonts w:ascii="Times New Roman" w:hAnsi="Times New Roman"/>
          <w:sz w:val="24"/>
          <w:szCs w:val="24"/>
          <w:lang w:eastAsia="ru-RU"/>
        </w:rPr>
        <w:t xml:space="preserve"> срок письменно извещает другую Сторону о невозможности выполнения обязательств по Контракту с указанием причин.</w:t>
      </w:r>
      <w:r>
        <w:rPr>
          <w:rFonts w:ascii="Times New Roman" w:hAnsi="Times New Roman"/>
          <w:sz w:val="24"/>
          <w:szCs w:val="24"/>
          <w:lang w:eastAsia="ru-RU"/>
        </w:rPr>
      </w:r>
      <w:r>
        <w:rPr>
          <w:rFonts w:ascii="Times New Roman" w:hAnsi="Times New Roman"/>
          <w:sz w:val="24"/>
          <w:szCs w:val="24"/>
          <w:lang w:eastAsia="ru-RU"/>
        </w:rPr>
      </w:r>
    </w:p>
    <w:p>
      <w:pPr>
        <w:pStyle w:val="1339"/>
        <w:ind w:firstLine="709"/>
        <w:jc w:val="both"/>
        <w:rPr>
          <w:rFonts w:ascii="Times New Roman" w:hAnsi="Times New Roman"/>
          <w:sz w:val="24"/>
          <w:szCs w:val="24"/>
          <w:highlight w:val="yellow"/>
        </w:rPr>
      </w:pPr>
      <w:r>
        <w:rPr>
          <w:rFonts w:ascii="Times New Roman" w:hAnsi="Times New Roman"/>
          <w:sz w:val="24"/>
          <w:szCs w:val="24"/>
        </w:rPr>
        <w:t xml:space="preserve">8.</w:t>
      </w:r>
      <w:r>
        <w:rPr>
          <w:rFonts w:ascii="Times New Roman" w:hAnsi="Times New Roman"/>
          <w:sz w:val="24"/>
          <w:szCs w:val="24"/>
          <w:highlight w:val="yellow"/>
        </w:rPr>
        <w:t xml:space="preserve">15</w:t>
      </w:r>
      <w:r>
        <w:rPr>
          <w:rFonts w:ascii="Times New Roman" w:hAnsi="Times New Roman"/>
          <w:sz w:val="24"/>
          <w:szCs w:val="24"/>
        </w:rPr>
        <w:t xml:space="preserve">. Заказчик удерживает сумму неисполненных </w:t>
      </w:r>
      <w:r>
        <w:rPr>
          <w:rFonts w:ascii="Times New Roman" w:hAnsi="Times New Roman"/>
          <w:sz w:val="24"/>
          <w:szCs w:val="24"/>
        </w:rPr>
        <w:t xml:space="preserve">Подрядчиком</w:t>
      </w:r>
      <w:r>
        <w:rPr>
          <w:rFonts w:ascii="Times New Roman" w:hAnsi="Times New Roman"/>
          <w:sz w:val="24"/>
          <w:szCs w:val="24"/>
        </w:rPr>
        <w:t xml:space="preserve"> требований об уплате неустоек (штрафов, пеней), предъявленных Заказчиком в соответствии с настоящим Контрактом, из суммы, подлежащей оплате </w:t>
      </w:r>
      <w:r>
        <w:rPr>
          <w:rFonts w:ascii="Times New Roman" w:hAnsi="Times New Roman"/>
          <w:sz w:val="24"/>
          <w:szCs w:val="24"/>
        </w:rPr>
        <w:t xml:space="preserve">Подрядчику</w:t>
      </w:r>
      <w:r>
        <w:rPr>
          <w:rFonts w:ascii="Times New Roman" w:hAnsi="Times New Roman"/>
          <w:sz w:val="24"/>
          <w:szCs w:val="24"/>
        </w:rPr>
        <w:t xml:space="preserve">.</w:t>
      </w:r>
      <w:r>
        <w:rPr>
          <w:rStyle w:val="1344"/>
          <w:rFonts w:ascii="Times New Roman" w:hAnsi="Times New Roman"/>
          <w:color w:val="00b0f0"/>
          <w:sz w:val="24"/>
          <w:szCs w:val="24"/>
          <w:highlight w:val="yellow"/>
          <w:lang w:eastAsia="ru-RU"/>
        </w:rPr>
        <w:endnoteReference w:id="19"/>
      </w:r>
      <w:r>
        <w:rPr>
          <w:rFonts w:ascii="Times New Roman" w:hAnsi="Times New Roman"/>
          <w:sz w:val="24"/>
          <w:szCs w:val="24"/>
          <w:highlight w:val="yellow"/>
        </w:rPr>
      </w:r>
      <w:r>
        <w:rPr>
          <w:rFonts w:ascii="Times New Roman" w:hAnsi="Times New Roman"/>
          <w:sz w:val="24"/>
          <w:szCs w:val="24"/>
          <w:highlight w:val="yellow"/>
        </w:rPr>
      </w:r>
    </w:p>
    <w:p>
      <w:pPr>
        <w:pStyle w:val="1339"/>
        <w:ind w:firstLine="709"/>
        <w:jc w:val="both"/>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pStyle w:val="1334"/>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t xml:space="preserve">. Порядок разрешения споров</w:t>
      </w:r>
      <w:r>
        <w:rPr>
          <w:rFonts w:ascii="Times New Roman" w:hAnsi="Times New Roman" w:cs="Times New Roman"/>
          <w:b/>
          <w:sz w:val="24"/>
          <w:szCs w:val="24"/>
        </w:rPr>
      </w:r>
      <w:r>
        <w:rPr>
          <w:rFonts w:ascii="Times New Roman" w:hAnsi="Times New Roman" w:cs="Times New Roman"/>
          <w:b/>
          <w:sz w:val="24"/>
          <w:szCs w:val="24"/>
        </w:rP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.1. </w:t>
      </w:r>
      <w:r>
        <w:rPr>
          <w:rFonts w:ascii="Times New Roman" w:hAnsi="Times New Roman" w:cs="Times New Roman"/>
          <w:sz w:val="24"/>
          <w:szCs w:val="24"/>
        </w:rPr>
        <w:t xml:space="preserve">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Pr>
          <w:rFonts w:ascii="Times New Roman" w:hAnsi="Times New Roman" w:cs="Times New Roman"/>
          <w:sz w:val="24"/>
          <w:szCs w:val="24"/>
        </w:rPr>
        <w:t xml:space="preserve"> </w:t>
      </w:r>
      <w:r>
        <w:rPr>
          <w:rFonts w:ascii="Times New Roman" w:hAnsi="Times New Roman" w:cs="Times New Roman"/>
          <w:sz w:val="24"/>
          <w:szCs w:val="24"/>
        </w:rPr>
        <w:t xml:space="preserve">уполномоченными </w:t>
      </w:r>
      <w:r>
        <w:rPr>
          <w:rFonts w:ascii="Times New Roman" w:hAnsi="Times New Roman" w:cs="Times New Roman"/>
          <w:sz w:val="24"/>
          <w:szCs w:val="24"/>
        </w:rPr>
        <w:t xml:space="preserve">представителями </w:t>
      </w:r>
      <w:r>
        <w:rPr>
          <w:rFonts w:ascii="Times New Roman" w:hAnsi="Times New Roman" w:cs="Times New Roman"/>
          <w:bCs/>
          <w:sz w:val="24"/>
          <w:szCs w:val="24"/>
        </w:rPr>
        <w:t xml:space="preserve">Сторон</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pPr>
      <w:r>
        <w:t xml:space="preserve">9</w:t>
      </w:r>
      <w:r>
        <w:t xml:space="preserve">.2. В случае недостижения взаимного согласия споры по настоящему Контракту разрешаются в Арбитражном суде </w:t>
      </w:r>
      <w:r>
        <w:t xml:space="preserve">Архангельской области.</w:t>
      </w: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.3. До передачи спора на разрешение Арбитражного суда Архангельской области Стороны примут меры к его урегулированию в претензионном порядке. </w:t>
      </w:r>
      <w:r>
        <w:rPr>
          <w:rFonts w:ascii="Times New Roman" w:hAnsi="Times New Roman" w:cs="Times New Roman"/>
          <w:sz w:val="24"/>
          <w:szCs w:val="24"/>
        </w:rPr>
      </w:r>
      <w:r>
        <w:rPr>
          <w:rFonts w:ascii="Times New Roman" w:hAnsi="Times New Roman" w:cs="Times New Roman"/>
          <w:sz w:val="24"/>
          <w:szCs w:val="24"/>
        </w:rPr>
      </w:r>
    </w:p>
    <w:p>
      <w:pPr>
        <w:ind w:firstLine="709"/>
        <w:jc w:val="both"/>
      </w:pPr>
      <w:r>
        <w:t xml:space="preserve">Обмен док</w:t>
      </w:r>
      <w:r>
        <w:t xml:space="preserve">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w:t>
      </w:r>
      <w:r>
        <w:t xml:space="preserve">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r>
        <w:rPr>
          <w:rFonts w:eastAsiaTheme="minorHAnsi"/>
          <w:lang w:eastAsia="en-US"/>
        </w:rPr>
        <w:t xml:space="preserve">единой информационной системы в информационно-телекоммуникационной сети «Интернет».</w:t>
      </w:r>
      <w:r/>
    </w:p>
    <w:p>
      <w:pPr>
        <w:ind w:firstLine="709"/>
        <w:jc w:val="both"/>
        <w:widowControl w:val="off"/>
      </w:pPr>
      <w:r>
        <w:t xml:space="preserve">По полученному электронном уведомлению Сторона должна дать ответ по существу в срок не позднее ___ рабочих дней с даты его получения.</w:t>
      </w: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b/>
          <w:bCs/>
        </w:rPr>
      </w:pPr>
      <w:r>
        <w:rPr>
          <w:b/>
          <w:bCs/>
        </w:rPr>
        <w:t xml:space="preserve">10</w:t>
      </w:r>
      <w:r>
        <w:rPr>
          <w:b/>
          <w:bCs/>
        </w:rPr>
        <w:t xml:space="preserve">. Срок действия Контракта</w:t>
      </w:r>
      <w:r>
        <w:rPr>
          <w:b/>
          <w:bCs/>
        </w:rPr>
      </w:r>
      <w:r>
        <w:rPr>
          <w:b/>
          <w:bCs/>
        </w:rPr>
      </w:r>
    </w:p>
    <w:p>
      <w:pPr>
        <w:ind w:firstLine="709"/>
        <w:jc w:val="both"/>
      </w:pPr>
      <w:r>
        <w:rPr>
          <w:bCs/>
        </w:rPr>
        <w:t xml:space="preserve">10</w:t>
      </w:r>
      <w:r>
        <w:t xml:space="preserve">.1. Контракт вступает в силу с </w:t>
      </w:r>
      <w:r>
        <w:t xml:space="preserve">момента его заключения </w:t>
      </w:r>
      <w:r>
        <w:t xml:space="preserve">и действует до полного исполнения Сторонами принятых на себя обязательств по настоящему Контракту либо до его расторжения.</w:t>
      </w:r>
      <w:r/>
    </w:p>
    <w:p>
      <w:pPr>
        <w:ind w:firstLine="709"/>
        <w:jc w:val="both"/>
      </w:pPr>
      <w:r>
        <w:t xml:space="preserve">10</w:t>
      </w:r>
      <w:r>
        <w:t xml:space="preserve">.2. Окончание срока действия настоящего Контракта</w:t>
      </w:r>
      <w:r>
        <w:t xml:space="preserve">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r/>
    </w:p>
    <w:p>
      <w:pPr>
        <w:ind w:firstLine="709"/>
        <w:jc w:val="both"/>
      </w:pPr>
      <w:r/>
      <w:r/>
    </w:p>
    <w:p>
      <w:pPr>
        <w:jc w:val="center"/>
        <w:rPr>
          <w:b/>
        </w:rPr>
      </w:pPr>
      <w:r>
        <w:rPr>
          <w:b/>
          <w:bCs/>
        </w:rPr>
        <w:t xml:space="preserve">11</w:t>
      </w:r>
      <w:r>
        <w:rPr>
          <w:b/>
          <w:bCs/>
        </w:rPr>
        <w:t xml:space="preserve">.</w:t>
      </w:r>
      <w:r>
        <w:rPr>
          <w:b/>
        </w:rPr>
        <w:t xml:space="preserve"> Порядок и</w:t>
      </w:r>
      <w:r>
        <w:rPr>
          <w:b/>
          <w:bCs/>
        </w:rPr>
        <w:t xml:space="preserve">зменения и расторжения Контракта</w:t>
      </w:r>
      <w:r>
        <w:rPr>
          <w:b/>
        </w:rPr>
      </w:r>
      <w:r>
        <w:rPr>
          <w:b/>
        </w:rPr>
      </w:r>
    </w:p>
    <w:p>
      <w:pPr>
        <w:pStyle w:val="1334"/>
        <w:jc w:val="both"/>
        <w:tabs>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t xml:space="preserve">.1. При заключении и исполнении Контракта изменение его </w:t>
      </w:r>
      <w:r>
        <w:rPr>
          <w:rFonts w:ascii="Times New Roman" w:hAnsi="Times New Roman" w:cs="Times New Roman"/>
          <w:sz w:val="24"/>
          <w:szCs w:val="24"/>
        </w:rPr>
        <w:t xml:space="preserve">существенных </w:t>
      </w:r>
      <w:r>
        <w:rPr>
          <w:rFonts w:ascii="Times New Roman" w:hAnsi="Times New Roman" w:cs="Times New Roman"/>
          <w:sz w:val="24"/>
          <w:szCs w:val="24"/>
        </w:rPr>
        <w:t xml:space="preserve">условий не допускается, за исключением случаев, предусмотренных </w:t>
      </w:r>
      <w:r>
        <w:rPr>
          <w:rFonts w:ascii="Times New Roman" w:hAnsi="Times New Roman" w:cs="Times New Roman"/>
          <w:sz w:val="24"/>
          <w:szCs w:val="24"/>
        </w:rPr>
        <w:t xml:space="preserve">Законом № 44-ФЗ и </w:t>
      </w:r>
      <w:r>
        <w:rPr>
          <w:rFonts w:ascii="Times New Roman" w:hAnsi="Times New Roman" w:cs="Times New Roman"/>
          <w:sz w:val="24"/>
          <w:szCs w:val="24"/>
        </w:rPr>
        <w:t xml:space="preserve">настоящим Контрактом.</w:t>
      </w:r>
      <w:r>
        <w:rPr>
          <w:rFonts w:ascii="Times New Roman" w:hAnsi="Times New Roman" w:cs="Times New Roman"/>
          <w:sz w:val="24"/>
          <w:szCs w:val="24"/>
        </w:rPr>
      </w:r>
      <w:r>
        <w:rPr>
          <w:rFonts w:ascii="Times New Roman" w:hAnsi="Times New Roman" w:cs="Times New Roman"/>
          <w:sz w:val="24"/>
          <w:szCs w:val="24"/>
        </w:rPr>
      </w:r>
    </w:p>
    <w:p>
      <w:pPr>
        <w:pStyle w:val="1339"/>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11.2</w:t>
      </w:r>
      <w:r>
        <w:rPr>
          <w:rFonts w:ascii="Times New Roman" w:hAnsi="Times New Roman"/>
          <w:sz w:val="24"/>
          <w:szCs w:val="24"/>
          <w:highlight w:val="none"/>
          <w:lang w:eastAsia="ru-RU"/>
        </w:rPr>
        <w:t xml:space="preserve">. В соответствии с пунктом 16 постановления Правительства Архангельской области от 26.12.2018 № 613-пп «О мерах по обеспечению исполнения областного бюджета» в случае уменьшения получателю средств</w:t>
      </w:r>
      <w:r>
        <w:rPr>
          <w:rFonts w:ascii="Times New Roman" w:hAnsi="Times New Roman"/>
          <w:sz w:val="24"/>
          <w:szCs w:val="24"/>
          <w:highlight w:val="none"/>
          <w:lang w:eastAsia="ru-RU"/>
        </w:rPr>
        <w:t xml:space="preserve"> областного бюджета ранее доведенных в установленном порядке лимитов бюджетных обязательств условия настоящего Контракта, подлежащего оплате за счет средств областного бюджета, могут быть изменены, в том числе по цене и (или) срокам его исполнения и (или) </w:t>
      </w:r>
      <w:r>
        <w:rPr>
          <w:rFonts w:ascii="Times New Roman" w:hAnsi="Times New Roman"/>
          <w:sz w:val="24"/>
          <w:szCs w:val="24"/>
          <w:highlight w:val="none"/>
          <w:lang w:eastAsia="ru-RU"/>
        </w:rPr>
        <w:t xml:space="preserve">объему работы</w:t>
      </w:r>
      <w:r>
        <w:rPr>
          <w:rFonts w:ascii="Times New Roman" w:hAnsi="Times New Roman"/>
          <w:sz w:val="24"/>
          <w:szCs w:val="24"/>
          <w:highlight w:val="none"/>
          <w:lang w:eastAsia="ru-RU"/>
        </w:rPr>
        <w:t xml:space="preserve">.</w:t>
      </w:r>
      <w:r>
        <w:rPr>
          <w:rStyle w:val="1344"/>
          <w:rFonts w:ascii="Times New Roman" w:hAnsi="Times New Roman"/>
          <w:color w:val="00b0f0"/>
          <w:sz w:val="24"/>
          <w:szCs w:val="24"/>
          <w:highlight w:val="none"/>
          <w:lang w:eastAsia="ru-RU"/>
        </w:rPr>
        <w:endnoteReference w:id="20"/>
      </w:r>
      <w:r>
        <w:rPr>
          <w:rFonts w:ascii="Times New Roman" w:hAnsi="Times New Roman"/>
          <w:sz w:val="24"/>
          <w:szCs w:val="24"/>
          <w:highlight w:val="none"/>
        </w:rPr>
      </w:r>
      <w:r>
        <w:rPr>
          <w:rFonts w:ascii="Times New Roman" w:hAnsi="Times New Roman"/>
          <w:sz w:val="24"/>
          <w:szCs w:val="24"/>
          <w:highlight w:val="none"/>
        </w:rPr>
      </w:r>
    </w:p>
    <w:p>
      <w:pPr>
        <w:pStyle w:val="1334"/>
        <w:jc w:val="both"/>
        <w:tabs>
          <w:tab w:val="left" w:pos="1276" w:leader="none"/>
        </w:tabs>
        <w:rPr>
          <w:rFonts w:ascii="Times New Roman" w:hAnsi="Times New Roman" w:cs="Times New Roman"/>
          <w:sz w:val="24"/>
          <w:szCs w:val="24"/>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3</w:t>
      </w:r>
      <w:r>
        <w:rPr>
          <w:rFonts w:ascii="Times New Roman" w:hAnsi="Times New Roman" w:cs="Times New Roman"/>
          <w:sz w:val="24"/>
          <w:szCs w:val="24"/>
          <w:highlight w:val="none"/>
        </w:rPr>
        <w:t xml:space="preserve">. При исполнении Контракта (за исключением случаев, </w:t>
      </w:r>
      <w:r>
        <w:rPr>
          <w:rFonts w:ascii="Times New Roman" w:hAnsi="Times New Roman" w:cs="Times New Roman"/>
          <w:sz w:val="24"/>
          <w:szCs w:val="24"/>
          <w:highlight w:val="none"/>
        </w:rPr>
        <w:t xml:space="preserve">предусмотренных подпунктом «в» пункта 1, подпунктом «б» пункта 2, подпунктом «в» пункта 3 части 4 статьи 14</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Закона </w:t>
      </w:r>
      <w:r>
        <w:rPr>
          <w:rFonts w:ascii="Times New Roman" w:hAnsi="Times New Roman" w:cs="Times New Roman"/>
          <w:sz w:val="24"/>
          <w:szCs w:val="24"/>
          <w:highlight w:val="none"/>
        </w:rPr>
        <w:t xml:space="preserve">№ 44-ФЗ) по согласованию Заказчика с Подрядчиком </w:t>
      </w:r>
      <w:r>
        <w:rPr>
          <w:rFonts w:ascii="Times New Roman" w:hAnsi="Times New Roman" w:cs="Times New Roman"/>
          <w:sz w:val="24"/>
          <w:szCs w:val="24"/>
          <w:highlight w:val="none"/>
        </w:rPr>
        <w:t xml:space="preserve">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334"/>
        <w:jc w:val="both"/>
        <w:tabs>
          <w:tab w:val="left" w:pos="1276" w:leader="none"/>
        </w:tabs>
        <w:rPr>
          <w:rFonts w:ascii="Times New Roman" w:hAnsi="Times New Roman" w:cs="Times New Roman"/>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4</w:t>
      </w:r>
      <w:r>
        <w:rPr>
          <w:rFonts w:ascii="Times New Roman" w:hAnsi="Times New Roman" w:cs="Times New Roman"/>
          <w:sz w:val="24"/>
          <w:szCs w:val="24"/>
          <w:highlight w:val="none"/>
        </w:rPr>
        <w:t xml:space="preserve">.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w:t>
      </w:r>
      <w:r>
        <w:rPr>
          <w:rFonts w:ascii="Times New Roman" w:hAnsi="Times New Roman" w:cs="Times New Roman"/>
          <w:sz w:val="24"/>
          <w:szCs w:val="24"/>
          <w:highlight w:val="none"/>
        </w:rPr>
        <w:t xml:space="preserve">на</w:t>
      </w:r>
      <w:r>
        <w:rPr>
          <w:rFonts w:ascii="Times New Roman" w:hAnsi="Times New Roman" w:cs="Times New Roman"/>
          <w:sz w:val="24"/>
          <w:szCs w:val="24"/>
          <w:highlight w:val="none"/>
        </w:rPr>
        <w:t xml:space="preserve">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r>
        <w:rPr>
          <w:rFonts w:ascii="Times New Roman" w:hAnsi="Times New Roman" w:cs="Times New Roman"/>
          <w:highlight w:val="none"/>
        </w:rPr>
        <w:t xml:space="preserve">.</w:t>
      </w:r>
      <w:r>
        <w:rPr>
          <w:rFonts w:ascii="Times New Roman" w:hAnsi="Times New Roman" w:cs="Times New Roman"/>
          <w:highlight w:val="none"/>
        </w:rPr>
      </w:r>
      <w:r>
        <w:rPr>
          <w:rFonts w:ascii="Times New Roman" w:hAnsi="Times New Roman" w:cs="Times New Roman"/>
          <w:highlight w:val="none"/>
        </w:rPr>
      </w:r>
    </w:p>
    <w:p>
      <w:pPr>
        <w:pStyle w:val="1334"/>
        <w:ind w:firstLine="709"/>
        <w:jc w:val="both"/>
        <w:widowControl/>
        <w:rPr>
          <w:rFonts w:ascii="Times New Roman" w:hAnsi="Times New Roman" w:cs="Times New Roman"/>
          <w:sz w:val="24"/>
          <w:szCs w:val="24"/>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5</w:t>
      </w:r>
      <w:r>
        <w:rPr>
          <w:rFonts w:ascii="Times New Roman" w:hAnsi="Times New Roman" w:cs="Times New Roman"/>
          <w:sz w:val="24"/>
          <w:szCs w:val="24"/>
          <w:highlight w:val="none"/>
        </w:rPr>
        <w:t xml:space="preserve">. При</w:t>
      </w:r>
      <w:r>
        <w:rPr>
          <w:rFonts w:ascii="Times New Roman" w:hAnsi="Times New Roman" w:cs="Times New Roman"/>
          <w:sz w:val="24"/>
          <w:szCs w:val="24"/>
          <w:highlight w:val="none"/>
        </w:rPr>
        <w:t xml:space="preserve"> исполнении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334"/>
        <w:ind w:firstLine="709"/>
        <w:jc w:val="both"/>
        <w:widowControl/>
        <w:rPr>
          <w:rFonts w:ascii="Times New Roman" w:hAnsi="Times New Roman" w:cs="Times New Roman"/>
          <w:sz w:val="24"/>
          <w:szCs w:val="24"/>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6</w:t>
      </w:r>
      <w:r>
        <w:rPr>
          <w:rFonts w:ascii="Times New Roman" w:hAnsi="Times New Roman" w:cs="Times New Roman"/>
          <w:sz w:val="24"/>
          <w:szCs w:val="24"/>
          <w:highlight w:val="none"/>
        </w:rPr>
        <w:t xml:space="preserve">. При изменении юридического адреса, банковских реквизитов, организационно-правовой формы </w:t>
      </w:r>
      <w:r>
        <w:rPr>
          <w:rFonts w:ascii="Times New Roman" w:hAnsi="Times New Roman" w:cs="Times New Roman"/>
          <w:sz w:val="24"/>
          <w:szCs w:val="24"/>
          <w:highlight w:val="none"/>
        </w:rPr>
        <w:t xml:space="preserve">Подрядчик </w:t>
      </w:r>
      <w:r>
        <w:rPr>
          <w:rFonts w:ascii="Times New Roman" w:hAnsi="Times New Roman" w:cs="Times New Roman"/>
          <w:sz w:val="24"/>
          <w:szCs w:val="24"/>
          <w:highlight w:val="none"/>
        </w:rPr>
        <w:t xml:space="preserve">в течение ____ рабочих дней </w:t>
      </w:r>
      <w:r>
        <w:rPr>
          <w:rFonts w:ascii="Times New Roman" w:hAnsi="Times New Roman" w:cs="Times New Roman"/>
          <w:sz w:val="24"/>
          <w:szCs w:val="24"/>
          <w:highlight w:val="none"/>
        </w:rPr>
        <w:t xml:space="preserve">о</w:t>
      </w:r>
      <w:r>
        <w:rPr>
          <w:rFonts w:ascii="Times New Roman" w:hAnsi="Times New Roman" w:cs="Times New Roman"/>
          <w:sz w:val="24"/>
          <w:szCs w:val="24"/>
          <w:highlight w:val="none"/>
        </w:rPr>
        <w:t xml:space="preserve">бязан письменно известить об этом Заказчика.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334"/>
        <w:ind w:firstLine="709"/>
        <w:jc w:val="both"/>
        <w:widowControl/>
        <w:rPr>
          <w:rFonts w:ascii="Times New Roman" w:hAnsi="Times New Roman" w:cs="Times New Roman"/>
          <w:i/>
          <w:sz w:val="24"/>
          <w:szCs w:val="24"/>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7</w:t>
      </w:r>
      <w:r>
        <w:rPr>
          <w:rFonts w:ascii="Times New Roman" w:hAnsi="Times New Roman" w:cs="Times New Roman"/>
          <w:sz w:val="24"/>
          <w:szCs w:val="24"/>
          <w:highlight w:val="none"/>
        </w:rPr>
        <w:t xml:space="preserve">.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r>
        <w:rPr>
          <w:rFonts w:ascii="Times New Roman" w:hAnsi="Times New Roman" w:cs="Times New Roman"/>
          <w:i/>
          <w:sz w:val="24"/>
          <w:szCs w:val="24"/>
          <w:highlight w:val="none"/>
        </w:rPr>
      </w:r>
      <w:r>
        <w:rPr>
          <w:rFonts w:ascii="Times New Roman" w:hAnsi="Times New Roman" w:cs="Times New Roman"/>
          <w:i/>
          <w:sz w:val="24"/>
          <w:szCs w:val="24"/>
          <w:highlight w:val="none"/>
        </w:rPr>
      </w:r>
    </w:p>
    <w:p>
      <w:pPr>
        <w:pStyle w:val="1334"/>
        <w:jc w:val="both"/>
        <w:tabs>
          <w:tab w:val="left" w:pos="1276" w:leader="none"/>
        </w:tabs>
        <w:rPr>
          <w:rFonts w:ascii="Times New Roman" w:hAnsi="Times New Roman"/>
          <w:sz w:val="24"/>
          <w:szCs w:val="24"/>
          <w:highlight w:val="none"/>
        </w:rPr>
      </w:pPr>
      <w:r>
        <w:rPr>
          <w:rFonts w:ascii="Times New Roman" w:hAnsi="Times New Roman" w:cs="Times New Roman"/>
          <w:sz w:val="24"/>
          <w:szCs w:val="24"/>
          <w:highlight w:val="none"/>
        </w:rPr>
        <w:t xml:space="preserve">11</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8</w:t>
      </w:r>
      <w:r>
        <w:rPr>
          <w:rFonts w:ascii="Times New Roman" w:hAnsi="Times New Roman" w:cs="Times New Roman"/>
          <w:sz w:val="24"/>
          <w:szCs w:val="24"/>
          <w:highlight w:val="none"/>
        </w:rPr>
        <w:t xml:space="preserve">. </w:t>
      </w:r>
      <w:r>
        <w:rPr>
          <w:rFonts w:ascii="Times New Roman" w:hAnsi="Times New Roman"/>
          <w:sz w:val="24"/>
          <w:szCs w:val="24"/>
          <w:highlight w:val="none"/>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sz w:val="24"/>
          <w:szCs w:val="24"/>
          <w:highlight w:val="none"/>
        </w:rPr>
      </w:r>
      <w:r>
        <w:rPr>
          <w:rFonts w:ascii="Times New Roman" w:hAnsi="Times New Roman"/>
          <w:sz w:val="24"/>
          <w:szCs w:val="24"/>
          <w:highlight w:val="none"/>
        </w:rPr>
      </w:r>
    </w:p>
    <w:p>
      <w:pPr>
        <w:pStyle w:val="1334"/>
        <w:jc w:val="both"/>
        <w:tabs>
          <w:tab w:val="left" w:pos="1276" w:leader="none"/>
        </w:tabs>
        <w:rPr>
          <w:rFonts w:ascii="Times New Roman" w:hAnsi="Times New Roman" w:cs="Times New Roman"/>
          <w:sz w:val="24"/>
          <w:szCs w:val="24"/>
          <w:highlight w:val="none"/>
        </w:rPr>
      </w:pPr>
      <w:r>
        <w:rPr>
          <w:rFonts w:ascii="Times New Roman" w:hAnsi="Times New Roman"/>
          <w:sz w:val="24"/>
          <w:szCs w:val="24"/>
          <w:highlight w:val="none"/>
        </w:rPr>
        <w:t xml:space="preserve">11.</w:t>
      </w:r>
      <w:r>
        <w:rPr>
          <w:rFonts w:ascii="Times New Roman" w:hAnsi="Times New Roman"/>
          <w:sz w:val="24"/>
          <w:szCs w:val="24"/>
          <w:highlight w:val="none"/>
        </w:rPr>
        <w:t xml:space="preserve">9</w:t>
      </w:r>
      <w:r>
        <w:rPr>
          <w:rFonts w:ascii="Times New Roman" w:hAnsi="Times New Roman"/>
          <w:sz w:val="24"/>
          <w:szCs w:val="24"/>
          <w:highlight w:val="none"/>
        </w:rPr>
        <w:t xml:space="preserve">. При расторжении Контракта в связи с односторонним отказом Стороны Контракта от</w:t>
      </w:r>
      <w:r>
        <w:rPr>
          <w:rFonts w:ascii="Times New Roman" w:hAnsi="Times New Roman"/>
          <w:sz w:val="24"/>
          <w:szCs w:val="24"/>
          <w:highlight w:val="none"/>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334"/>
        <w:ind w:firstLine="709"/>
        <w:jc w:val="both"/>
        <w:widowControl/>
        <w:rPr>
          <w:rFonts w:ascii="Times New Roman" w:hAnsi="Times New Roman" w:cs="Times New Roman"/>
          <w:sz w:val="24"/>
          <w:szCs w:val="24"/>
          <w:highlight w:val="none"/>
        </w:rPr>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center"/>
        <w:shd w:val="clear" w:color="auto" w:fill="ffffff"/>
        <w:widowControl w:val="off"/>
        <w:tabs>
          <w:tab w:val="left" w:pos="1243" w:leader="none"/>
        </w:tabs>
        <w:rPr>
          <w:b/>
        </w:rPr>
      </w:pPr>
      <w:r>
        <w:rPr>
          <w:b/>
        </w:rPr>
        <w:t xml:space="preserve">12</w:t>
      </w:r>
      <w:r>
        <w:rPr>
          <w:b/>
        </w:rPr>
        <w:t xml:space="preserve">. Обеспечение исполнения Контракта</w:t>
      </w:r>
      <w:r>
        <w:rPr>
          <w:rStyle w:val="1344"/>
          <w:b/>
          <w:color w:val="00b0f0"/>
        </w:rPr>
        <w:endnoteReference w:id="21"/>
      </w:r>
      <w:r>
        <w:rPr>
          <w:b/>
        </w:rPr>
        <w:t xml:space="preserve"> </w:t>
      </w:r>
      <w:r>
        <w:rPr>
          <w:b/>
        </w:rPr>
      </w:r>
      <w:r>
        <w:rPr>
          <w:b/>
        </w:rPr>
      </w:r>
    </w:p>
    <w:p>
      <w:pPr>
        <w:ind w:firstLine="709"/>
        <w:jc w:val="both"/>
      </w:pPr>
      <w:r>
        <w:t xml:space="preserve">12</w:t>
      </w:r>
      <w:r>
        <w:t xml:space="preserve">.1. Обеспечение исполнения Контракта установлено в размере __% начальной (максимальной) цены Контракта</w:t>
      </w:r>
      <w:r>
        <w:rPr>
          <w:rStyle w:val="1344"/>
          <w:color w:val="00b0f0"/>
        </w:rPr>
        <w:endnoteReference w:id="22"/>
      </w:r>
      <w:r>
        <w:t xml:space="preserve">, </w:t>
      </w:r>
      <w:r>
        <w:rPr>
          <w:rFonts w:cs="Arial"/>
        </w:rPr>
        <w:t xml:space="preserve">что составляет ______ </w:t>
      </w:r>
      <w:r>
        <w:rPr>
          <w:rFonts w:eastAsia="Calibri" w:cs="Calibri"/>
          <w:lang w:eastAsia="en-US"/>
        </w:rPr>
        <w:t xml:space="preserve">рублей ___ копеек</w:t>
      </w:r>
      <w:r>
        <w:t xml:space="preserve">.</w:t>
      </w:r>
      <w:r/>
    </w:p>
    <w:p>
      <w:pPr>
        <w:ind w:firstLine="709"/>
        <w:jc w:val="both"/>
      </w:pPr>
      <w:r>
        <w:t xml:space="preserve">12.2. Исполнение Контракта может обеспечиваться предоставлением независимой гарантии, соответствующей </w:t>
      </w:r>
      <w:hyperlink r:id="rId16" w:tooltip="https://login.consultant.ru/link/?req=doc&amp;demo=2&amp;base=LAW&amp;n=388926&amp;dst=56&amp;field=134&amp;date=25.11.2021" w:history="1">
        <w:r>
          <w:rPr>
            <w:rStyle w:val="1352"/>
            <w:rFonts w:eastAsia="Calibri"/>
            <w:color w:val="auto"/>
            <w:u w:val="none"/>
          </w:rPr>
          <w:t xml:space="preserve">требованиям статьи 45</w:t>
        </w:r>
      </w:hyperlink>
      <w:r>
        <w:t xml:space="preserve"> Закона № 44-ФЗ, или внесением денежных средств на указанный Заказчиком счет, на котором в соответствии с законода</w:t>
      </w:r>
      <w:r>
        <w:t xml:space="preserve">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 44-ФЗ Подрядчиком самостоятельно. При</w:t>
      </w:r>
      <w: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7" w:tooltip="https://login.consultant.ru/link/?req=doc&amp;demo=2&amp;base=LAW&amp;n=388926&amp;dst=101309&amp;field=134&amp;date=25.11.2021" w:history="1">
        <w:r>
          <w:rPr>
            <w:rStyle w:val="1352"/>
            <w:rFonts w:eastAsia="Calibri"/>
            <w:color w:val="auto"/>
            <w:u w:val="none"/>
          </w:rPr>
          <w:t xml:space="preserve">статьей 95</w:t>
        </w:r>
      </w:hyperlink>
      <w:r>
        <w:t xml:space="preserve"> Закона № 44-ФЗ.</w:t>
      </w:r>
      <w:r/>
    </w:p>
    <w:p>
      <w:pPr>
        <w:ind w:firstLine="709"/>
        <w:jc w:val="both"/>
      </w:pPr>
      <w:r>
        <w:t xml:space="preserve">12.3. Контракт заключается после предоставления Подрядчиком обеспечения исполнения Контракта в соответствии с Законом № 44-ФЗ.</w:t>
      </w:r>
      <w:r/>
    </w:p>
    <w:p>
      <w:pPr>
        <w:ind w:firstLine="709"/>
        <w:jc w:val="both"/>
      </w:pPr>
      <w:r>
        <w:t xml:space="preserve">12.4. В ходе исполнения Контракта Подрядчик вправе измени</w:t>
      </w:r>
      <w:r>
        <w:t xml:space="preserve">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tooltip="https://login.consultant.ru/link/?req=doc&amp;demo=2&amp;base=LAW&amp;n=388926&amp;dst=1111&amp;field=134&amp;date=25.11.2021" w:history="1">
        <w:r>
          <w:rPr>
            <w:rStyle w:val="1352"/>
            <w:rFonts w:eastAsia="Calibri"/>
            <w:color w:val="auto"/>
            <w:u w:val="none"/>
          </w:rPr>
          <w:t xml:space="preserve">частями 7.2</w:t>
        </w:r>
      </w:hyperlink>
      <w:r>
        <w:t xml:space="preserve"> и </w:t>
      </w:r>
      <w:hyperlink r:id="rId19" w:tooltip="https://login.consultant.ru/link/?req=doc&amp;demo=2&amp;base=LAW&amp;n=388926&amp;dst=1112&amp;field=134&amp;date=25.11.2021" w:history="1">
        <w:r>
          <w:rPr>
            <w:rStyle w:val="1352"/>
            <w:rFonts w:eastAsia="Calibri"/>
            <w:color w:val="auto"/>
            <w:u w:val="none"/>
          </w:rPr>
          <w:t xml:space="preserve">7.3</w:t>
        </w:r>
      </w:hyperlink>
      <w:r>
        <w:t xml:space="preserve"> статьи 96 Закона № 44-ФЗ. </w:t>
      </w:r>
      <w:r/>
    </w:p>
    <w:p>
      <w:pPr>
        <w:ind w:firstLine="709"/>
        <w:jc w:val="both"/>
      </w:pPr>
      <w:r>
        <w:t xml:space="preserve">12.5</w:t>
      </w:r>
      <w: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20" w:tooltip="https://login.consultant.ru/link/?req=doc&amp;demo=2&amp;base=LAW&amp;n=388926&amp;dst=1111&amp;field=134&amp;date=25.11.2021" w:history="1">
        <w:r>
          <w:rPr>
            <w:rStyle w:val="1352"/>
            <w:rFonts w:eastAsia="Calibri"/>
            <w:color w:val="auto"/>
            <w:u w:val="none"/>
          </w:rPr>
          <w:t xml:space="preserve">частями 7.2</w:t>
        </w:r>
      </w:hyperlink>
      <w:r>
        <w:t xml:space="preserve"> и </w:t>
      </w:r>
      <w:hyperlink r:id="rId21" w:tooltip="https://login.consultant.ru/link/?req=doc&amp;demo=2&amp;base=LAW&amp;n=388926&amp;dst=1112&amp;field=134&amp;date=25.11.2021" w:history="1">
        <w:r>
          <w:rPr>
            <w:rStyle w:val="1352"/>
            <w:rFonts w:eastAsia="Calibri"/>
            <w:color w:val="auto"/>
            <w:u w:val="none"/>
          </w:rPr>
          <w:t xml:space="preserve">7.3</w:t>
        </w:r>
      </w:hyperlink>
      <w:r>
        <w:t xml:space="preserve"> статьи 96 Закона № 44-ФЗ.</w:t>
      </w:r>
      <w:r/>
    </w:p>
    <w:p>
      <w:pPr>
        <w:pStyle w:val="1332"/>
        <w:ind w:firstLine="709"/>
        <w:jc w:val="both"/>
        <w:rPr>
          <w:rFonts w:ascii="Times New Roman" w:hAnsi="Times New Roman"/>
          <w:sz w:val="24"/>
          <w:szCs w:val="24"/>
        </w:rPr>
      </w:pPr>
      <w:r>
        <w:rPr>
          <w:rFonts w:ascii="Times New Roman" w:hAnsi="Times New Roman"/>
          <w:color w:val="000000" w:themeColor="text1"/>
          <w:sz w:val="24"/>
          <w:szCs w:val="24"/>
        </w:rPr>
        <w:t xml:space="preserve">12.</w:t>
      </w:r>
      <w:r>
        <w:rPr>
          <w:rFonts w:ascii="Times New Roman" w:hAnsi="Times New Roman"/>
          <w:color w:val="000000" w:themeColor="text1"/>
          <w:sz w:val="24"/>
          <w:szCs w:val="24"/>
        </w:rPr>
        <w:t xml:space="preserve">6</w:t>
      </w:r>
      <w:r>
        <w:rPr>
          <w:rFonts w:ascii="Times New Roman" w:hAnsi="Times New Roman"/>
          <w:color w:val="000000" w:themeColor="text1"/>
          <w:sz w:val="24"/>
          <w:szCs w:val="24"/>
        </w:rPr>
        <w:t xml:space="preserve">.</w:t>
      </w:r>
      <w:r>
        <w:rPr>
          <w:rFonts w:ascii="Times New Roman" w:hAnsi="Times New Roman"/>
          <w:sz w:val="24"/>
          <w:szCs w:val="24"/>
        </w:rPr>
        <w:t xml:space="preserve"> </w:t>
      </w:r>
      <w:r>
        <w:rPr>
          <w:rFonts w:ascii="Times New Roman" w:hAnsi="Times New Roman"/>
          <w:sz w:val="24"/>
          <w:szCs w:val="24"/>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w:t>
      </w:r>
      <w:r>
        <w:rPr>
          <w:rFonts w:ascii="Times New Roman" w:hAnsi="Times New Roman" w:eastAsiaTheme="minorHAnsi"/>
          <w:sz w:val="24"/>
          <w:szCs w:val="24"/>
        </w:rPr>
        <w:t xml:space="preserve">Закона </w:t>
      </w:r>
      <w:r>
        <w:rPr>
          <w:rFonts w:ascii="Times New Roman" w:hAnsi="Times New Roman" w:eastAsiaTheme="minorHAnsi"/>
          <w:sz w:val="24"/>
          <w:szCs w:val="24"/>
        </w:rPr>
        <w:t xml:space="preserve">№ 44-Ф</w:t>
      </w:r>
      <w:r>
        <w:rPr>
          <w:rFonts w:ascii="Times New Roman" w:hAnsi="Times New Roman" w:eastAsiaTheme="minorHAnsi"/>
          <w:sz w:val="24"/>
          <w:szCs w:val="24"/>
        </w:rPr>
        <w:t xml:space="preserve">З, </w:t>
      </w:r>
      <w:r>
        <w:rPr>
          <w:rFonts w:ascii="Times New Roman" w:hAnsi="Times New Roman"/>
          <w:sz w:val="24"/>
          <w:szCs w:val="24"/>
        </w:rPr>
        <w:t xml:space="preserve">возвращаются </w:t>
      </w:r>
      <w:r>
        <w:rPr>
          <w:rFonts w:ascii="Times New Roman" w:hAnsi="Times New Roman"/>
          <w:sz w:val="24"/>
          <w:szCs w:val="24"/>
        </w:rPr>
        <w:t xml:space="preserve">Подрядчику</w:t>
      </w:r>
      <w:r>
        <w:rPr>
          <w:rFonts w:ascii="Times New Roman" w:hAnsi="Times New Roman"/>
          <w:sz w:val="24"/>
          <w:szCs w:val="24"/>
        </w:rPr>
        <w:t xml:space="preserve"> в течение __ дней с даты исполнения </w:t>
      </w:r>
      <w:r>
        <w:rPr>
          <w:rFonts w:ascii="Times New Roman" w:hAnsi="Times New Roman"/>
          <w:sz w:val="24"/>
          <w:szCs w:val="24"/>
        </w:rPr>
        <w:t xml:space="preserve">Подрядчиком</w:t>
      </w:r>
      <w:r>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r>
      <w:r>
        <w:rPr>
          <w:rFonts w:ascii="Times New Roman" w:hAnsi="Times New Roman"/>
          <w:sz w:val="24"/>
          <w:szCs w:val="24"/>
        </w:rPr>
      </w:r>
    </w:p>
    <w:p>
      <w:pPr>
        <w:pStyle w:val="1332"/>
        <w:ind w:firstLine="709"/>
        <w:jc w:val="both"/>
        <w:rPr>
          <w:rFonts w:ascii="Times New Roman" w:hAnsi="Times New Roman"/>
          <w:sz w:val="24"/>
          <w:szCs w:val="24"/>
        </w:rPr>
      </w:pPr>
      <w:r>
        <w:rPr>
          <w:rFonts w:ascii="Times New Roman" w:hAnsi="Times New Roman"/>
          <w:sz w:val="24"/>
          <w:szCs w:val="24"/>
        </w:rPr>
        <w:t xml:space="preserve">12.</w:t>
      </w:r>
      <w:r>
        <w:rPr>
          <w:rFonts w:ascii="Times New Roman" w:hAnsi="Times New Roman"/>
          <w:sz w:val="24"/>
          <w:szCs w:val="24"/>
        </w:rPr>
        <w:t xml:space="preserve">7</w:t>
      </w:r>
      <w:r>
        <w:rPr>
          <w:rFonts w:ascii="Times New Roman" w:hAnsi="Times New Roman"/>
          <w:sz w:val="24"/>
          <w:szCs w:val="24"/>
        </w:rPr>
        <w:t xml:space="preserve">. </w:t>
      </w:r>
      <w:r>
        <w:rPr>
          <w:rFonts w:ascii="Times New Roman" w:hAnsi="Times New Roman"/>
          <w:sz w:val="24"/>
          <w:szCs w:val="24"/>
        </w:rPr>
        <w:t xml:space="preserve">Подрядчик</w:t>
      </w:r>
      <w:r>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w:t>
      </w:r>
      <w:r>
        <w:rPr>
          <w:rFonts w:ascii="Times New Roman" w:hAnsi="Times New Roman"/>
          <w:sz w:val="24"/>
          <w:szCs w:val="24"/>
        </w:rPr>
        <w:t xml:space="preserve">независимую </w:t>
      </w:r>
      <w:r>
        <w:rPr>
          <w:rFonts w:ascii="Times New Roman" w:hAnsi="Times New Roman"/>
          <w:sz w:val="24"/>
          <w:szCs w:val="24"/>
        </w:rPr>
        <w:t xml:space="preserve">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Подрядчика</w:t>
      </w:r>
      <w:r>
        <w:rPr>
          <w:rFonts w:ascii="Times New Roman" w:hAnsi="Times New Roman"/>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Pr>
          <w:rFonts w:ascii="Times New Roman" w:hAnsi="Times New Roman" w:eastAsiaTheme="minorHAnsi"/>
          <w:sz w:val="24"/>
          <w:szCs w:val="24"/>
        </w:rPr>
        <w:t xml:space="preserve">Закона </w:t>
      </w:r>
      <w:r>
        <w:rPr>
          <w:rFonts w:ascii="Times New Roman" w:hAnsi="Times New Roman" w:eastAsiaTheme="minorHAnsi"/>
          <w:sz w:val="24"/>
          <w:szCs w:val="24"/>
        </w:rPr>
        <w:br/>
      </w:r>
      <w:r>
        <w:rPr>
          <w:rFonts w:ascii="Times New Roman" w:hAnsi="Times New Roman" w:eastAsiaTheme="minorHAnsi"/>
          <w:sz w:val="24"/>
          <w:szCs w:val="24"/>
        </w:rPr>
        <w:t xml:space="preserve">№ 44-ФЗ</w:t>
      </w:r>
      <w:r>
        <w:rPr>
          <w:rFonts w:ascii="Times New Roman" w:hAnsi="Times New Roman"/>
          <w:sz w:val="24"/>
          <w:szCs w:val="24"/>
        </w:rPr>
        <w:t xml:space="preserve">. За каждый день просрочки исполнения </w:t>
      </w:r>
      <w:r>
        <w:rPr>
          <w:rFonts w:ascii="Times New Roman" w:hAnsi="Times New Roman"/>
          <w:sz w:val="24"/>
          <w:szCs w:val="24"/>
        </w:rPr>
        <w:t xml:space="preserve">Подрядчиком</w:t>
      </w:r>
      <w:r>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 xml:space="preserve">8</w:t>
      </w:r>
      <w:r>
        <w:rPr>
          <w:rFonts w:ascii="Times New Roman" w:hAnsi="Times New Roman"/>
          <w:sz w:val="24"/>
          <w:szCs w:val="24"/>
        </w:rPr>
        <w:t xml:space="preserve">.6 настоящего Контракта.</w:t>
      </w:r>
      <w:r>
        <w:rPr>
          <w:rFonts w:ascii="Times New Roman" w:hAnsi="Times New Roman"/>
          <w:sz w:val="24"/>
          <w:szCs w:val="24"/>
        </w:rPr>
      </w:r>
      <w:r>
        <w:rPr>
          <w:rFonts w:ascii="Times New Roman" w:hAnsi="Times New Roman"/>
          <w:sz w:val="24"/>
          <w:szCs w:val="24"/>
        </w:rPr>
      </w:r>
    </w:p>
    <w:p>
      <w:pPr>
        <w:pStyle w:val="1332"/>
        <w:ind w:firstLine="709"/>
        <w:jc w:val="both"/>
        <w:rPr>
          <w:rFonts w:ascii="Times New Roman" w:hAnsi="Times New Roman" w:cs="Times New Roman"/>
          <w:sz w:val="24"/>
          <w:szCs w:val="24"/>
        </w:rPr>
      </w:pPr>
      <w:r>
        <w:rPr>
          <w:rFonts w:ascii="Times New Roman" w:hAnsi="Times New Roman" w:cs="Times New Roman"/>
          <w:sz w:val="24"/>
          <w:szCs w:val="24"/>
        </w:rPr>
        <w:t xml:space="preserve">12.8. Положения настоящего раздела об обеспечении исполнения Контракта, включая положения о предоставлении такого обеспечения с учетом положений </w:t>
      </w:r>
      <w:hyperlink r:id="rId22" w:tooltip="https://login.consultant.ru/link/?req=doc&amp;demo=2&amp;base=LAW&amp;n=388926&amp;dst=100437&amp;field=134&amp;date=25.11.2021" w:history="1">
        <w:r>
          <w:rPr>
            <w:rStyle w:val="1352"/>
            <w:rFonts w:ascii="Times New Roman" w:hAnsi="Times New Roman" w:cs="Times New Roman"/>
            <w:color w:val="auto"/>
            <w:u w:val="none"/>
          </w:rPr>
          <w:t xml:space="preserve">статьи 37</w:t>
        </w:r>
      </w:hyperlink>
      <w:r>
        <w:rPr>
          <w:rFonts w:ascii="Times New Roman" w:hAnsi="Times New Roman" w:cs="Times New Roman"/>
          <w:sz w:val="24"/>
          <w:szCs w:val="24"/>
        </w:rPr>
        <w:t xml:space="preserve"> Закона № 44-ФЗ, не применяются в случае заключения Контракта с </w:t>
      </w:r>
      <w:r>
        <w:rPr>
          <w:rFonts w:ascii="Times New Roman" w:hAnsi="Times New Roman" w:cs="Times New Roman"/>
          <w:sz w:val="24"/>
          <w:szCs w:val="24"/>
        </w:rPr>
        <w:t xml:space="preserve">Подрядчиком</w:t>
      </w:r>
      <w:r>
        <w:rPr>
          <w:rFonts w:ascii="Times New Roman" w:hAnsi="Times New Roman" w:cs="Times New Roman"/>
          <w:sz w:val="24"/>
          <w:szCs w:val="24"/>
        </w:rPr>
        <w:t xml:space="preserve">, который является казенным учреждением.</w:t>
      </w:r>
      <w:r>
        <w:rPr>
          <w:rFonts w:ascii="Times New Roman" w:hAnsi="Times New Roman" w:cs="Times New Roman"/>
          <w:sz w:val="24"/>
          <w:szCs w:val="24"/>
        </w:rPr>
      </w:r>
      <w:r>
        <w:rPr>
          <w:rFonts w:ascii="Times New Roman" w:hAnsi="Times New Roman" w:cs="Times New Roman"/>
          <w:sz w:val="24"/>
          <w:szCs w:val="24"/>
        </w:rPr>
      </w:r>
    </w:p>
    <w:p>
      <w:pPr>
        <w:pStyle w:val="1332"/>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tabs>
          <w:tab w:val="num" w:pos="0" w:leader="none"/>
          <w:tab w:val="left" w:pos="702" w:leader="none"/>
        </w:tabs>
      </w:pPr>
      <w:r>
        <w:rPr>
          <w:b/>
          <w:bCs/>
        </w:rPr>
        <w:t xml:space="preserve">13</w:t>
      </w:r>
      <w:r>
        <w:rPr>
          <w:b/>
          <w:bCs/>
        </w:rPr>
        <w:t xml:space="preserve">. Заключительные положения</w:t>
      </w:r>
      <w:r/>
    </w:p>
    <w:p>
      <w:pPr>
        <w:ind w:firstLine="709"/>
        <w:jc w:val="both"/>
        <w:tabs>
          <w:tab w:val="left" w:pos="936" w:leader="none"/>
        </w:tabs>
      </w:pPr>
      <w:r>
        <w:t xml:space="preserve">13</w:t>
      </w:r>
      <w:r>
        <w:t xml:space="preserve">.1. </w:t>
      </w:r>
      <w:r>
        <w:rPr>
          <w:rFonts w:eastAsia="Calibri"/>
        </w:rPr>
        <w:t xml:space="preserve">Настоящий Контракт составлен </w:t>
      </w:r>
      <w:r>
        <w:rPr>
          <w:rFonts w:eastAsia="Calibri"/>
        </w:rPr>
        <w:t xml:space="preserve">в </w:t>
      </w:r>
      <w:r>
        <w:rPr>
          <w:rFonts w:eastAsia="Calibri"/>
        </w:rPr>
        <w:t xml:space="preserve">форме </w:t>
      </w:r>
      <w:r>
        <w:rPr>
          <w:rFonts w:eastAsia="Calibri"/>
          <w:highlight w:val="none"/>
        </w:rPr>
        <w:t xml:space="preserve">электронного документа</w:t>
      </w:r>
      <w:bookmarkStart w:id="5" w:name="_GoBack"/>
      <w:r>
        <w:rPr>
          <w:highlight w:val="none"/>
        </w:rPr>
      </w:r>
      <w:bookmarkEnd w:id="5"/>
      <w:r>
        <w:rPr>
          <w:rFonts w:eastAsia="Calibri"/>
          <w:highlight w:val="none"/>
        </w:rPr>
        <w:t xml:space="preserve">,</w:t>
      </w:r>
      <w:r>
        <w:rPr>
          <w:rFonts w:eastAsia="Calibri"/>
        </w:rPr>
        <w:t xml:space="preserve"> подписан усиленными электронными подписями Сторон и имеет одинаковую юридическую силу для них.</w:t>
      </w:r>
      <w:r>
        <w:t xml:space="preserve"> После заключения Контракта каждая из Сторон вправе перенести Контракт на бумажный носитель.</w:t>
      </w:r>
      <w:r/>
    </w:p>
    <w:p>
      <w:pPr>
        <w:pStyle w:val="1334"/>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t xml:space="preserve">.2. </w:t>
      </w:r>
      <w:r>
        <w:rPr>
          <w:rFonts w:ascii="Times New Roman" w:hAnsi="Times New Roman" w:cs="Times New Roman"/>
          <w:sz w:val="24"/>
          <w:szCs w:val="24"/>
        </w:rPr>
        <w:t xml:space="preserve">Все уведомления Сторон, связанные с исполнением настоящего Контрак</w:t>
      </w:r>
      <w:r>
        <w:rPr>
          <w:rFonts w:ascii="Times New Roman" w:hAnsi="Times New Roman" w:cs="Times New Roman"/>
          <w:sz w:val="24"/>
          <w:szCs w:val="24"/>
        </w:rPr>
        <w:t xml:space="preserve">та, </w:t>
      </w:r>
      <w:r>
        <w:rPr>
          <w:rFonts w:ascii="Times New Roman" w:hAnsi="Times New Roman" w:cs="Times New Roman"/>
          <w:sz w:val="24"/>
          <w:szCs w:val="24"/>
        </w:rPr>
        <w:t xml:space="preserve">за исключением случаев, предусмотренных пунктом 9.3 настоящего Контракта,</w:t>
      </w:r>
      <w:r>
        <w:rPr>
          <w:rFonts w:ascii="Times New Roman" w:hAnsi="Times New Roman" w:cs="Times New Roman"/>
          <w:sz w:val="24"/>
          <w:szCs w:val="24"/>
        </w:rPr>
        <w:t xml:space="preserve"> </w:t>
      </w:r>
      <w:r>
        <w:rPr>
          <w:rFonts w:ascii="Times New Roman" w:hAnsi="Times New Roman" w:cs="Times New Roman"/>
          <w:sz w:val="24"/>
          <w:szCs w:val="24"/>
        </w:rPr>
        <w:t xml:space="preserve">направляются в письменной форме заказным письмом по адресу Стороны, указанному в </w:t>
      </w:r>
      <w:r>
        <w:rPr>
          <w:rFonts w:ascii="Times New Roman" w:hAnsi="Times New Roman" w:cs="Times New Roman"/>
          <w:sz w:val="24"/>
          <w:szCs w:val="24"/>
        </w:rPr>
        <w:t xml:space="preserve">разделе 14</w:t>
      </w:r>
      <w:r>
        <w:rPr>
          <w:rFonts w:ascii="Times New Roman" w:hAnsi="Times New Roman" w:cs="Times New Roman"/>
          <w:sz w:val="24"/>
          <w:szCs w:val="24"/>
        </w:rPr>
        <w:t xml:space="preserve">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w:t>
      </w:r>
      <w:r>
        <w:rPr>
          <w:rFonts w:ascii="Times New Roman" w:hAnsi="Times New Roman" w:cs="Times New Roman"/>
          <w:sz w:val="24"/>
          <w:szCs w:val="24"/>
        </w:rPr>
        <w:t xml:space="preserve">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Pr>
          <w:rFonts w:ascii="Times New Roman" w:hAnsi="Times New Roman" w:cs="Times New Roman"/>
          <w:sz w:val="24"/>
          <w:szCs w:val="24"/>
        </w:rPr>
      </w:r>
      <w:r>
        <w:rPr>
          <w:rFonts w:ascii="Times New Roman" w:hAnsi="Times New Roman" w:cs="Times New Roman"/>
          <w:sz w:val="24"/>
          <w:szCs w:val="24"/>
        </w:rPr>
      </w:r>
    </w:p>
    <w:p>
      <w:pPr>
        <w:pStyle w:val="1339"/>
        <w:ind w:firstLine="709"/>
        <w:jc w:val="both"/>
        <w:rPr>
          <w:rFonts w:ascii="Times New Roman" w:hAnsi="Times New Roman" w:cs="Times New Roman"/>
          <w:sz w:val="24"/>
          <w:szCs w:val="24"/>
          <w:lang w:eastAsia="ru-RU"/>
        </w:rPr>
      </w:pPr>
      <w:r>
        <w:rPr>
          <w:rFonts w:ascii="Times New Roman" w:hAnsi="Times New Roman"/>
          <w:sz w:val="24"/>
          <w:szCs w:val="24"/>
          <w:lang w:eastAsia="ru-RU"/>
        </w:rPr>
        <w:t xml:space="preserve">13</w:t>
      </w:r>
      <w:r>
        <w:rPr>
          <w:rFonts w:ascii="Times New Roman" w:hAnsi="Times New Roman"/>
          <w:sz w:val="24"/>
          <w:szCs w:val="24"/>
          <w:lang w:eastAsia="ru-RU"/>
        </w:rPr>
        <w:t xml:space="preserve">.3. Взаимоотношения Сторон, не урегулированные настоящим Контрактом, регламентируются действующим законодательством Российской Федерации.</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ind w:firstLine="709"/>
        <w:jc w:val="both"/>
        <w:tabs>
          <w:tab w:val="left" w:pos="702" w:leader="none"/>
          <w:tab w:val="left" w:pos="936" w:leader="none"/>
        </w:tabs>
      </w:pPr>
      <w:r>
        <w:t xml:space="preserve">13</w:t>
      </w:r>
      <w:r>
        <w:t xml:space="preserve">.4. </w:t>
      </w:r>
      <w:r>
        <w:t xml:space="preserve">Неотъемлемыми частями </w:t>
      </w:r>
      <w:r>
        <w:t xml:space="preserve">Контракта являются следующие приложения: </w:t>
      </w:r>
      <w:r/>
    </w:p>
    <w:p>
      <w:pPr>
        <w:ind w:firstLine="709"/>
        <w:jc w:val="both"/>
        <w:tabs>
          <w:tab w:val="left" w:pos="702" w:leader="none"/>
          <w:tab w:val="left" w:pos="936" w:leader="none"/>
        </w:tabs>
      </w:pPr>
      <w:r>
        <w:t xml:space="preserve">«Техническое задание на выполнение работ»</w:t>
      </w:r>
      <w:r>
        <w:rPr>
          <w:b/>
        </w:rPr>
        <w:t xml:space="preserve"> </w:t>
      </w:r>
      <w:r>
        <w:t xml:space="preserve">(приложение № 1);</w:t>
      </w:r>
      <w:r/>
    </w:p>
    <w:p>
      <w:pPr>
        <w:ind w:firstLine="709"/>
        <w:jc w:val="both"/>
        <w:tabs>
          <w:tab w:val="left" w:pos="702" w:leader="none"/>
          <w:tab w:val="left" w:pos="936" w:leader="none"/>
        </w:tabs>
      </w:pPr>
      <w:r>
        <w:t xml:space="preserve">«Локальный сметный расчет» (приложение № 2);</w:t>
      </w:r>
      <w:r/>
    </w:p>
    <w:p>
      <w:pPr>
        <w:ind w:firstLine="709"/>
        <w:jc w:val="both"/>
      </w:pPr>
      <w:r>
        <w:t xml:space="preserve">«График выполнения работ» </w:t>
      </w:r>
      <w:r>
        <w:t xml:space="preserve">(приложение № 3);</w:t>
      </w:r>
      <w:r/>
    </w:p>
    <w:p>
      <w:pPr>
        <w:ind w:firstLine="709"/>
        <w:jc w:val="both"/>
        <w:rPr>
          <w:color w:val="00b0f0"/>
          <w:highlight w:val="yellow"/>
          <w:vertAlign w:val="superscript"/>
        </w:rPr>
      </w:pPr>
      <w:r>
        <w:t xml:space="preserve">«Конкретные виды и объемы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t xml:space="preserve">,</w:t>
      </w:r>
      <w:r>
        <w:rPr>
          <w:rFonts w:eastAsiaTheme="minorHAnsi"/>
          <w:lang w:eastAsia="en-US"/>
        </w:rPr>
        <w:t xml:space="preserve"> за исключением дочерних обществ Подрядчика,</w:t>
      </w:r>
      <w:r>
        <w:t xml:space="preserve"> к исполнению своих обязательств по Контракту (</w:t>
      </w:r>
      <w:r>
        <w:t xml:space="preserve">п</w:t>
      </w:r>
      <w:r>
        <w:t xml:space="preserve">риложение № 4)</w:t>
      </w:r>
      <w:r>
        <w:rPr>
          <w:highlight w:val="yellow"/>
        </w:rPr>
        <w:t xml:space="preserve">;</w:t>
      </w:r>
      <w:r>
        <w:rPr>
          <w:color w:val="00b0f0"/>
          <w:highlight w:val="yellow"/>
          <w:vertAlign w:val="superscript"/>
        </w:rPr>
        <w:t xml:space="preserve">11</w:t>
      </w:r>
      <w:r>
        <w:rPr>
          <w:color w:val="00b0f0"/>
          <w:highlight w:val="yellow"/>
          <w:vertAlign w:val="superscript"/>
        </w:rPr>
      </w:r>
      <w:r>
        <w:rPr>
          <w:color w:val="00b0f0"/>
          <w:highlight w:val="yellow"/>
          <w:vertAlign w:val="superscript"/>
        </w:rPr>
      </w:r>
    </w:p>
    <w:p>
      <w:pPr>
        <w:ind w:firstLine="709"/>
        <w:jc w:val="both"/>
        <w:rPr>
          <w:highlight w:val="yellow"/>
          <w14:ligatures w14:val="none"/>
        </w:rPr>
      </w:pPr>
      <w:r>
        <w:rPr>
          <w:highlight w:val="yellow"/>
        </w:rPr>
        <w:t xml:space="preserve">«</w:t>
      </w:r>
      <w:r>
        <w:rPr>
          <w:highlight w:val="yellow"/>
        </w:rPr>
        <w:t xml:space="preserve">Описание объекта закупки» (приложение № 5).</w:t>
      </w:r>
      <w:r>
        <w:rPr>
          <w:highlight w:val="yellow"/>
          <w14:ligatures w14:val="none"/>
        </w:rPr>
      </w:r>
      <w:r>
        <w:rPr>
          <w:highlight w:val="yellow"/>
          <w14:ligatures w14:val="none"/>
        </w:rPr>
      </w:r>
    </w:p>
    <w:p>
      <w:pPr>
        <w:ind w:firstLine="709"/>
        <w:jc w:val="both"/>
        <w:rPr>
          <w:b/>
        </w:rPr>
      </w:pPr>
      <w:r>
        <w:rPr>
          <w:b/>
        </w:rPr>
      </w:r>
      <w:r>
        <w:rPr>
          <w:b/>
        </w:rPr>
      </w:r>
      <w:r>
        <w:rPr>
          <w:b/>
        </w:rPr>
      </w:r>
    </w:p>
    <w:p>
      <w:pPr>
        <w:pStyle w:val="1334"/>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14</w:t>
      </w:r>
      <w:r>
        <w:rPr>
          <w:rFonts w:ascii="Times New Roman" w:hAnsi="Times New Roman" w:cs="Times New Roman"/>
          <w:b/>
          <w:sz w:val="24"/>
          <w:szCs w:val="24"/>
        </w:rPr>
        <w:t xml:space="preserve">. Адреса,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334"/>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4631"/>
        <w:gridCol w:w="4724"/>
      </w:tblGrid>
      <w:tr>
        <w:tblPrEx/>
        <w:trPr/>
        <w:tc>
          <w:tcPr>
            <w:tcW w:w="4998" w:type="dxa"/>
            <w:textDirection w:val="lrTb"/>
            <w:noWrap w:val="false"/>
          </w:tcPr>
          <w:p>
            <w:pPr>
              <w:jc w:val="both"/>
            </w:pPr>
            <w:r>
              <w:rPr>
                <w:b/>
                <w:bCs/>
              </w:rPr>
              <w:t xml:space="preserve">Заказчик:</w:t>
            </w:r>
            <w:r/>
          </w:p>
        </w:tc>
        <w:tc>
          <w:tcPr>
            <w:tcW w:w="4999" w:type="dxa"/>
            <w:textDirection w:val="lrTb"/>
            <w:noWrap w:val="false"/>
          </w:tcPr>
          <w:p>
            <w:pPr>
              <w:ind w:firstLine="709"/>
              <w:jc w:val="both"/>
            </w:pPr>
            <w:r>
              <w:rPr>
                <w:b/>
              </w:rPr>
              <w:t xml:space="preserve">Подрядчик</w:t>
            </w:r>
            <w:r>
              <w:rPr>
                <w:b/>
                <w:bCs/>
              </w:rPr>
              <w:t xml:space="preserve">:</w:t>
            </w:r>
            <w:r/>
          </w:p>
        </w:tc>
      </w:tr>
    </w:tbl>
    <w:p>
      <w:r/>
      <w:r/>
    </w:p>
    <w:p>
      <w:pPr>
        <w:spacing w:after="200" w:line="276" w:lineRule="auto"/>
      </w:pPr>
      <w:r>
        <w:br w:type="page" w:clear="all"/>
      </w:r>
      <w:r/>
    </w:p>
    <w:p>
      <w:pPr>
        <w:ind w:firstLine="709"/>
        <w:jc w:val="right"/>
      </w:pPr>
      <w:r>
        <w:t xml:space="preserve">Приложение № </w:t>
      </w:r>
      <w:r>
        <w:t xml:space="preserve">1</w:t>
      </w:r>
      <w:r>
        <w:t xml:space="preserve"> к Контракту </w:t>
      </w:r>
      <w:r/>
    </w:p>
    <w:p>
      <w:pPr>
        <w:ind w:firstLine="709"/>
        <w:jc w:val="right"/>
      </w:pPr>
      <w:r>
        <w:t xml:space="preserve">от «__» _______ 20__ г.</w:t>
      </w:r>
      <w:r>
        <w:t xml:space="preserve"> № ____ </w:t>
      </w:r>
      <w:r/>
    </w:p>
    <w:p>
      <w:r/>
      <w:r/>
    </w:p>
    <w:p>
      <w:pPr>
        <w:jc w:val="center"/>
        <w:rPr>
          <w:b/>
        </w:rPr>
      </w:pPr>
      <w:r>
        <w:rPr>
          <w:b/>
        </w:rPr>
        <w:t xml:space="preserve">Техническое задание</w:t>
      </w:r>
      <w:r>
        <w:rPr>
          <w:b/>
        </w:rPr>
        <w:t xml:space="preserve"> на выполнение работ</w:t>
      </w:r>
      <w:r>
        <w:rPr>
          <w:b/>
        </w:rPr>
      </w:r>
      <w:r>
        <w:rPr>
          <w:b/>
        </w:rPr>
      </w:r>
    </w:p>
    <w:p>
      <w:pPr>
        <w:ind w:firstLine="709"/>
        <w:jc w:val="center"/>
        <w:rPr>
          <w:rStyle w:val="1365"/>
          <w:strike/>
          <w:color w:val="ff0000"/>
        </w:rPr>
      </w:pPr>
      <w:r>
        <w:rPr>
          <w:rStyle w:val="1365"/>
          <w:strike/>
          <w:color w:val="ff0000"/>
        </w:rPr>
        <w:t xml:space="preserve">(заполняется Заказчиком на стадии заключения Контракта в соответствии </w:t>
      </w:r>
      <w:r>
        <w:rPr>
          <w:rStyle w:val="1365"/>
          <w:strike/>
          <w:color w:val="ff0000"/>
        </w:rPr>
        <w:br/>
        <w:t xml:space="preserve">с приложением к извещению об осуществлении закупки «Описание объекта закупки»)</w:t>
      </w:r>
      <w:r>
        <w:rPr>
          <w:rStyle w:val="1365"/>
          <w:strike/>
          <w:color w:val="ff0000"/>
        </w:rPr>
      </w:r>
      <w:r>
        <w:rPr>
          <w:rStyle w:val="1365"/>
          <w:strike/>
          <w:color w:val="ff0000"/>
        </w:rPr>
      </w:r>
    </w:p>
    <w:p>
      <w:pPr>
        <w:jc w:val="center"/>
        <w:rPr>
          <w:i/>
        </w:rPr>
      </w:pPr>
      <w:r>
        <w:rPr>
          <w:i/>
        </w:rPr>
      </w:r>
      <w:r>
        <w:rPr>
          <w:i/>
        </w:rPr>
      </w:r>
      <w:r>
        <w:rPr>
          <w:i/>
        </w:rPr>
      </w:r>
    </w:p>
    <w:p>
      <w:r/>
      <w:r/>
    </w:p>
    <w:p>
      <w:r/>
      <w:r/>
    </w:p>
    <w:p>
      <w:pPr>
        <w:ind w:firstLine="709"/>
        <w:jc w:val="right"/>
      </w:pPr>
      <w:r>
        <w:t xml:space="preserve">Приложение </w:t>
      </w:r>
      <w:r>
        <w:t xml:space="preserve">№ </w:t>
      </w:r>
      <w:r>
        <w:t xml:space="preserve">2 </w:t>
      </w:r>
      <w:r>
        <w:t xml:space="preserve">к Контракту </w:t>
      </w:r>
      <w:r/>
    </w:p>
    <w:p>
      <w:pPr>
        <w:ind w:firstLine="709"/>
        <w:jc w:val="right"/>
      </w:pPr>
      <w:r>
        <w:t xml:space="preserve">от «__» _______ 20__ г.</w:t>
      </w:r>
      <w:r>
        <w:t xml:space="preserve"> № ____ </w:t>
      </w:r>
      <w:r/>
    </w:p>
    <w:p>
      <w:pPr>
        <w:jc w:val="both"/>
        <w:rPr>
          <w:b/>
        </w:rPr>
      </w:pPr>
      <w:r>
        <w:rPr>
          <w:b/>
        </w:rPr>
      </w:r>
      <w:r>
        <w:rPr>
          <w:b/>
        </w:rPr>
      </w:r>
      <w:r>
        <w:rPr>
          <w:b/>
        </w:rPr>
      </w:r>
    </w:p>
    <w:p>
      <w:pPr>
        <w:jc w:val="center"/>
        <w:rPr>
          <w:b/>
        </w:rPr>
      </w:pPr>
      <w:r>
        <w:rPr>
          <w:b/>
        </w:rPr>
        <w:t xml:space="preserve">Локальный</w:t>
      </w:r>
      <w:r>
        <w:rPr>
          <w:b/>
        </w:rPr>
        <w:t xml:space="preserve"> сметный расчет</w:t>
      </w:r>
      <w:r>
        <w:rPr>
          <w:b/>
        </w:rPr>
      </w:r>
      <w:r>
        <w:rPr>
          <w:b/>
        </w:rPr>
      </w:r>
    </w:p>
    <w:p>
      <w:pPr>
        <w:jc w:val="center"/>
        <w:rPr>
          <w:i/>
        </w:rPr>
      </w:pPr>
      <w:r>
        <w:rPr>
          <w:i/>
        </w:rPr>
        <w:t xml:space="preserve">(разрабатывается Заказчиком, прилагается отдельным файлом)</w:t>
      </w:r>
      <w:r>
        <w:rPr>
          <w:i/>
        </w:rPr>
      </w:r>
      <w:r>
        <w:rPr>
          <w:i/>
        </w:rPr>
      </w:r>
    </w:p>
    <w:p>
      <w:r/>
      <w:r/>
    </w:p>
    <w:p>
      <w:r/>
      <w:r/>
    </w:p>
    <w:p>
      <w:pPr>
        <w:ind w:firstLine="709"/>
        <w:jc w:val="right"/>
      </w:pPr>
      <w:r>
        <w:t xml:space="preserve">Приложение № </w:t>
      </w:r>
      <w:r>
        <w:t xml:space="preserve">3</w:t>
      </w:r>
      <w:r>
        <w:t xml:space="preserve"> к Контракту </w:t>
      </w:r>
      <w:r/>
    </w:p>
    <w:p>
      <w:pPr>
        <w:ind w:firstLine="709"/>
        <w:jc w:val="right"/>
      </w:pPr>
      <w:r>
        <w:t xml:space="preserve">от «__» _______ 20__ г.</w:t>
      </w:r>
      <w:r>
        <w:t xml:space="preserve"> № __</w:t>
      </w:r>
      <w:r>
        <w:t xml:space="preserve">__</w:t>
      </w:r>
      <w:r/>
    </w:p>
    <w:p>
      <w:r/>
      <w:r/>
    </w:p>
    <w:p>
      <w:pPr>
        <w:jc w:val="center"/>
        <w:rPr>
          <w:b/>
        </w:rPr>
      </w:pPr>
      <w:r>
        <w:rPr>
          <w:b/>
        </w:rPr>
        <w:t xml:space="preserve">График </w:t>
      </w:r>
      <w:r>
        <w:rPr>
          <w:b/>
        </w:rPr>
        <w:t xml:space="preserve">выполнения</w:t>
      </w:r>
      <w:r>
        <w:rPr>
          <w:b/>
        </w:rPr>
        <w:t xml:space="preserve"> работ</w:t>
      </w:r>
      <w:r>
        <w:rPr>
          <w:b/>
        </w:rPr>
      </w:r>
      <w:r>
        <w:rPr>
          <w:b/>
        </w:rPr>
      </w:r>
    </w:p>
    <w:p>
      <w:pPr>
        <w:jc w:val="center"/>
        <w:rPr>
          <w:i/>
        </w:rPr>
      </w:pPr>
      <w:r>
        <w:rPr>
          <w:i/>
        </w:rPr>
        <w:t xml:space="preserve">(разрабатывается Подрядчиком, согласовывается Заказчиком)</w:t>
      </w:r>
      <w:r>
        <w:rPr>
          <w:i/>
        </w:rPr>
      </w:r>
      <w:r>
        <w:rPr>
          <w:i/>
        </w:rPr>
      </w:r>
    </w:p>
    <w:p>
      <w:r/>
      <w:r/>
    </w:p>
    <w:p>
      <w:r/>
      <w:r/>
    </w:p>
    <w:p>
      <w:pPr>
        <w:ind w:firstLine="709"/>
        <w:jc w:val="right"/>
      </w:pPr>
      <w:r>
        <w:t xml:space="preserve">Приложение № 4 к Контракту </w:t>
      </w:r>
      <w:r/>
    </w:p>
    <w:p>
      <w:pPr>
        <w:ind w:firstLine="709"/>
        <w:jc w:val="right"/>
      </w:pPr>
      <w:r>
        <w:t xml:space="preserve">от «__» _</w:t>
      </w:r>
      <w:r>
        <w:t xml:space="preserve">_____</w:t>
      </w:r>
      <w:r>
        <w:t xml:space="preserve">_ 20__ г</w:t>
      </w:r>
      <w:r>
        <w:t xml:space="preserve">.</w:t>
      </w:r>
      <w:r>
        <w:t xml:space="preserve"> № </w:t>
      </w:r>
      <w:r>
        <w:t xml:space="preserve">__</w:t>
      </w:r>
      <w:r>
        <w:t xml:space="preserve">__ </w:t>
      </w:r>
      <w:r/>
    </w:p>
    <w:p>
      <w:pPr>
        <w:ind w:firstLine="709"/>
        <w:jc w:val="right"/>
      </w:pPr>
      <w:r/>
      <w:r/>
    </w:p>
    <w:p>
      <w:pPr>
        <w:jc w:val="center"/>
        <w:rPr>
          <w:b/>
        </w:rPr>
      </w:pPr>
      <w:r>
        <w:rPr>
          <w:b/>
        </w:rPr>
        <w:t xml:space="preserve">Конкретные виды и объемы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rPr>
          <w:b/>
        </w:rPr>
        <w:t xml:space="preserve">,</w:t>
      </w:r>
      <w:r>
        <w:rPr>
          <w:rFonts w:eastAsiaTheme="minorHAnsi"/>
          <w:b/>
          <w:lang w:eastAsia="en-US"/>
        </w:rPr>
        <w:t xml:space="preserve"> за исключением дочерних обществ Подрядчика,</w:t>
      </w:r>
      <w:r>
        <w:t xml:space="preserve"> </w:t>
      </w:r>
      <w:r>
        <w:br/>
      </w:r>
      <w:r>
        <w:rPr>
          <w:b/>
        </w:rPr>
        <w:t xml:space="preserve">к исполнению своих обязательств по Контракту</w:t>
      </w:r>
      <w:r>
        <w:rPr>
          <w:b/>
        </w:rPr>
      </w:r>
      <w:r>
        <w:rPr>
          <w:b/>
        </w:rPr>
      </w:r>
    </w:p>
    <w:p>
      <w:pPr>
        <w:jc w:val="center"/>
        <w:rPr>
          <w:i/>
        </w:rPr>
      </w:pPr>
      <w:r>
        <w:rPr>
          <w:i/>
        </w:rPr>
        <w:t xml:space="preserve">(</w:t>
      </w:r>
      <w:r>
        <w:rPr>
          <w:i/>
        </w:rPr>
        <w:t xml:space="preserve">з</w:t>
      </w:r>
      <w:r>
        <w:rPr>
          <w:i/>
        </w:rPr>
        <w:t xml:space="preserve">аполняет</w:t>
      </w:r>
      <w:r>
        <w:rPr>
          <w:i/>
        </w:rPr>
        <w:t xml:space="preserve">ся</w:t>
      </w:r>
      <w:r>
        <w:rPr>
          <w:i/>
        </w:rPr>
        <w:t xml:space="preserve"> Заказчик</w:t>
      </w:r>
      <w:r>
        <w:rPr>
          <w:i/>
        </w:rPr>
        <w:t xml:space="preserve">ом</w:t>
      </w:r>
      <w:r>
        <w:rPr>
          <w:i/>
        </w:rPr>
        <w:t xml:space="preserve"> в соответствии с предложением Подрядчика)</w:t>
      </w:r>
      <w:r>
        <w:rPr>
          <w:i/>
        </w:rPr>
      </w:r>
      <w:r>
        <w:rPr>
          <w:i/>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5"/>
        <w:gridCol w:w="4253"/>
        <w:gridCol w:w="4394"/>
      </w:tblGrid>
      <w:tr>
        <w:tblPrEx/>
        <w:trPr/>
        <w:tc>
          <w:tcPr>
            <w:tcW w:w="675" w:type="dxa"/>
            <w:vAlign w:val="center"/>
            <w:textDirection w:val="lrTb"/>
            <w:noWrap w:val="false"/>
          </w:tcPr>
          <w:p>
            <w:pPr>
              <w:pStyle w:val="1332"/>
              <w:jc w:val="center"/>
              <w:rPr>
                <w:rFonts w:ascii="Times New Roman" w:hAnsi="Times New Roman" w:cs="Times New Roman"/>
                <w:bCs/>
                <w:sz w:val="24"/>
                <w:szCs w:val="24"/>
              </w:rPr>
            </w:pPr>
            <w:r>
              <w:rPr>
                <w:rFonts w:ascii="Times New Roman" w:hAnsi="Times New Roman" w:cs="Times New Roman"/>
                <w:bCs/>
                <w:sz w:val="24"/>
                <w:szCs w:val="24"/>
              </w:rPr>
              <w:t xml:space="preserve">№ п/п</w:t>
            </w:r>
            <w:r>
              <w:rPr>
                <w:rFonts w:ascii="Times New Roman" w:hAnsi="Times New Roman" w:cs="Times New Roman"/>
                <w:bCs/>
                <w:sz w:val="24"/>
                <w:szCs w:val="24"/>
              </w:rPr>
            </w:r>
            <w:r>
              <w:rPr>
                <w:rFonts w:ascii="Times New Roman" w:hAnsi="Times New Roman" w:cs="Times New Roman"/>
                <w:bCs/>
                <w:sz w:val="24"/>
                <w:szCs w:val="24"/>
              </w:rPr>
            </w:r>
          </w:p>
        </w:tc>
        <w:tc>
          <w:tcPr>
            <w:tcW w:w="4253" w:type="dxa"/>
            <w:vAlign w:val="center"/>
            <w:textDirection w:val="lrTb"/>
            <w:noWrap w:val="false"/>
          </w:tcPr>
          <w:p>
            <w:pPr>
              <w:pStyle w:val="1332"/>
              <w:jc w:val="center"/>
              <w:rPr>
                <w:rFonts w:ascii="Times New Roman" w:hAnsi="Times New Roman" w:cs="Times New Roman"/>
                <w:bCs/>
                <w:sz w:val="24"/>
                <w:szCs w:val="24"/>
              </w:rPr>
            </w:pPr>
            <w:r>
              <w:rPr>
                <w:rFonts w:ascii="Times New Roman" w:hAnsi="Times New Roman" w:cs="Times New Roman"/>
                <w:bCs/>
                <w:sz w:val="24"/>
                <w:szCs w:val="24"/>
              </w:rPr>
              <w:t xml:space="preserve">Конкретный вид работ</w:t>
            </w:r>
            <w:r>
              <w:rPr>
                <w:rFonts w:ascii="Times New Roman" w:hAnsi="Times New Roman" w:cs="Times New Roman"/>
                <w:bCs/>
                <w:sz w:val="24"/>
                <w:szCs w:val="24"/>
              </w:rPr>
            </w:r>
            <w:r>
              <w:rPr>
                <w:rFonts w:ascii="Times New Roman" w:hAnsi="Times New Roman" w:cs="Times New Roman"/>
                <w:bCs/>
                <w:sz w:val="24"/>
                <w:szCs w:val="24"/>
              </w:rPr>
            </w:r>
          </w:p>
        </w:tc>
        <w:tc>
          <w:tcPr>
            <w:tcW w:w="4394" w:type="dxa"/>
            <w:vAlign w:val="center"/>
            <w:textDirection w:val="lrTb"/>
            <w:noWrap w:val="false"/>
          </w:tcPr>
          <w:p>
            <w:pPr>
              <w:pStyle w:val="1332"/>
              <w:jc w:val="center"/>
              <w:rPr>
                <w:rFonts w:ascii="Times New Roman" w:hAnsi="Times New Roman" w:cs="Times New Roman"/>
                <w:bCs/>
                <w:sz w:val="24"/>
                <w:szCs w:val="24"/>
              </w:rPr>
            </w:pPr>
            <w:r>
              <w:rPr>
                <w:rFonts w:ascii="Times New Roman" w:hAnsi="Times New Roman" w:cs="Times New Roman"/>
                <w:bCs/>
                <w:sz w:val="24"/>
                <w:szCs w:val="24"/>
              </w:rPr>
              <w:t xml:space="preserve">Объем работ (сметная стоимость работ, предусмотренная проектной документацией с </w:t>
            </w:r>
            <w:r>
              <w:rPr>
                <w:rFonts w:ascii="Times New Roman" w:hAnsi="Times New Roman" w:cs="Times New Roman"/>
                <w:sz w:val="24"/>
                <w:szCs w:val="24"/>
              </w:rPr>
              <w:t xml:space="preserve">учетом коэффициента снижения</w:t>
            </w:r>
            <w:r>
              <w:rPr>
                <w:rFonts w:ascii="Times New Roman" w:hAnsi="Times New Roman" w:cs="Times New Roman"/>
                <w:bCs/>
                <w:sz w:val="24"/>
                <w:szCs w:val="24"/>
              </w:rPr>
              <w:t xml:space="preserve">), тыс.</w:t>
            </w:r>
            <w:r>
              <w:rPr>
                <w:rFonts w:ascii="Times New Roman" w:hAnsi="Times New Roman" w:cs="Times New Roman"/>
                <w:bCs/>
                <w:sz w:val="24"/>
                <w:szCs w:val="24"/>
              </w:rPr>
              <w:t xml:space="preserve"> </w:t>
            </w:r>
            <w:r>
              <w:rPr>
                <w:rFonts w:ascii="Times New Roman" w:hAnsi="Times New Roman" w:cs="Times New Roman"/>
                <w:bCs/>
                <w:sz w:val="24"/>
                <w:szCs w:val="24"/>
              </w:rPr>
              <w:t xml:space="preserve">руб.</w:t>
            </w:r>
            <w:r>
              <w:rPr>
                <w:rFonts w:ascii="Times New Roman" w:hAnsi="Times New Roman" w:cs="Times New Roman"/>
                <w:bCs/>
                <w:sz w:val="24"/>
                <w:szCs w:val="24"/>
              </w:rPr>
            </w:r>
            <w:r>
              <w:rPr>
                <w:rFonts w:ascii="Times New Roman" w:hAnsi="Times New Roman" w:cs="Times New Roman"/>
                <w:bCs/>
                <w:sz w:val="24"/>
                <w:szCs w:val="24"/>
              </w:rPr>
            </w:r>
          </w:p>
        </w:tc>
      </w:tr>
      <w:tr>
        <w:tblPrEx/>
        <w:trPr/>
        <w:tc>
          <w:tcPr>
            <w:tcW w:w="675"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253"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394"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675"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253"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394"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675"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253"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394"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675"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253"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394"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W w:w="675"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253"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c>
          <w:tcPr>
            <w:tcW w:w="4394" w:type="dxa"/>
            <w:textDirection w:val="lrTb"/>
            <w:noWrap w:val="false"/>
          </w:tcPr>
          <w:p>
            <w:pPr>
              <w:pStyle w:val="1332"/>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bl>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t xml:space="preserve">Совокупное стоимостное выражение, тыс. руб. 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t xml:space="preserve">Цена Контракта, тыс. руб. 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b/>
          <w:sz w:val="24"/>
          <w:szCs w:val="24"/>
        </w:rPr>
      </w:pPr>
      <w:r>
        <w:rPr>
          <w:rFonts w:ascii="Times New Roman" w:hAnsi="Times New Roman" w:cs="Times New Roman"/>
          <w:sz w:val="24"/>
          <w:szCs w:val="24"/>
        </w:rPr>
        <w:t xml:space="preserve">Объем работ в совокупном стоимостном выражении составляет _______ процентов цены Контракта.</w:t>
      </w:r>
      <w:r>
        <w:rPr>
          <w:rFonts w:ascii="Times New Roman" w:hAnsi="Times New Roman" w:cs="Times New Roman"/>
          <w:b/>
          <w:sz w:val="24"/>
          <w:szCs w:val="24"/>
        </w:rPr>
      </w:r>
      <w:r>
        <w:rPr>
          <w:rFonts w:ascii="Times New Roman" w:hAnsi="Times New Roman" w:cs="Times New Roman"/>
          <w:b/>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right"/>
        <w:rPr>
          <w:highlight w:val="yellow"/>
        </w:rPr>
      </w:pPr>
      <w:r>
        <w:rPr>
          <w:highlight w:val="yellow"/>
        </w:rPr>
        <w:t xml:space="preserve">Приложение № </w:t>
      </w:r>
      <w:r>
        <w:rPr>
          <w:highlight w:val="yellow"/>
        </w:rPr>
        <w:t xml:space="preserve">5</w:t>
      </w:r>
      <w:r>
        <w:rPr>
          <w:highlight w:val="yellow"/>
        </w:rPr>
        <w:t xml:space="preserve"> к Контракту </w:t>
      </w:r>
      <w:r>
        <w:rPr>
          <w:highlight w:val="yellow"/>
        </w:rPr>
      </w:r>
      <w:r>
        <w:rPr>
          <w:highlight w:val="yellow"/>
        </w:rPr>
      </w:r>
    </w:p>
    <w:p>
      <w:pPr>
        <w:ind w:firstLine="709"/>
        <w:jc w:val="right"/>
        <w:rPr>
          <w:highlight w:val="yellow"/>
        </w:rPr>
      </w:pPr>
      <w:r>
        <w:rPr>
          <w:highlight w:val="yellow"/>
        </w:rPr>
        <w:t xml:space="preserve">от «__» _______ 20__ г.</w:t>
      </w:r>
      <w:r>
        <w:rPr>
          <w:highlight w:val="yellow"/>
        </w:rPr>
        <w:t xml:space="preserve"> № ____ </w:t>
      </w:r>
      <w:r>
        <w:rPr>
          <w:highlight w:val="yellow"/>
        </w:rPr>
      </w:r>
      <w:r>
        <w:rPr>
          <w:highlight w:val="yellow"/>
        </w:rPr>
      </w:r>
    </w:p>
    <w:p>
      <w:pPr>
        <w:rPr>
          <w:highlight w:val="yellow"/>
        </w:rPr>
      </w:pPr>
      <w:r>
        <w:rPr>
          <w:highlight w:val="yellow"/>
        </w:rPr>
      </w:r>
      <w:r>
        <w:rPr>
          <w:highlight w:val="yellow"/>
        </w:rPr>
      </w:r>
      <w:r>
        <w:rPr>
          <w:highlight w:val="yellow"/>
        </w:rPr>
      </w:r>
    </w:p>
    <w:p>
      <w:pPr>
        <w:jc w:val="center"/>
        <w:rPr>
          <w:b/>
          <w:highlight w:val="yellow"/>
        </w:rPr>
      </w:pPr>
      <w:r>
        <w:rPr>
          <w:b/>
          <w:highlight w:val="yellow"/>
        </w:rPr>
        <w:t xml:space="preserve">Описание объекта закупки</w:t>
      </w:r>
      <w:r>
        <w:rPr>
          <w:b/>
          <w:highlight w:val="yellow"/>
        </w:rPr>
      </w:r>
      <w:r>
        <w:rPr>
          <w:b/>
          <w:highlight w:val="yellow"/>
        </w:rPr>
      </w:r>
    </w:p>
    <w:p>
      <w:pPr>
        <w:ind w:firstLine="709"/>
        <w:jc w:val="center"/>
        <w:rPr>
          <w:strike/>
          <w:color w:val="auto"/>
          <w:highlight w:val="yellow"/>
        </w:rPr>
      </w:pPr>
      <w:r>
        <w:rPr>
          <w:rStyle w:val="1365"/>
          <w:strike w:val="0"/>
          <w:color w:val="auto"/>
          <w:highlight w:val="yellow"/>
        </w:rPr>
        <w:t xml:space="preserve">(заполняется Заказчиком на стадии заключения Контракта в соответствии </w:t>
      </w:r>
      <w:r>
        <w:rPr>
          <w:rStyle w:val="1365"/>
          <w:strike w:val="0"/>
          <w:color w:val="auto"/>
          <w:highlight w:val="yellow"/>
        </w:rPr>
        <w:br/>
        <w:t xml:space="preserve">с приложением к извещению об осуществлении закупки «Описание объекта закупки»)</w:t>
      </w:r>
      <w:r>
        <w:rPr>
          <w:strike/>
          <w:color w:val="auto"/>
          <w:highlight w:val="yellow"/>
        </w:rPr>
      </w:r>
      <w:r>
        <w:rPr>
          <w:strike/>
          <w:color w:val="auto"/>
          <w:highlight w:val="yellow"/>
        </w:rPr>
      </w:r>
    </w:p>
    <w:p>
      <w:pPr>
        <w:jc w:val="center"/>
        <w:rPr>
          <w:i/>
        </w:rPr>
      </w:pPr>
      <w:r>
        <w:rPr>
          <w:i/>
        </w:rPr>
      </w:r>
      <w:r>
        <w:rPr>
          <w:i/>
        </w:rPr>
      </w:r>
      <w:r>
        <w:rPr>
          <w:i/>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33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r/>
      <w:r/>
    </w:p>
    <w:sectPr>
      <w:footnotePr/>
      <w:endnotePr>
        <w:numFmt w:val="decimal"/>
      </w:endnotePr>
      <w:type w:val="nextPage"/>
      <w:pgSz w:w="11906" w:h="16838" w:orient="portrait"/>
      <w:pgMar w:top="1134" w:right="850" w:bottom="1134" w:left="1701" w:header="708" w:footer="405"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id="2">
    <w:p>
      <w:pPr>
        <w:pStyle w:val="1342"/>
        <w:ind w:firstLine="539"/>
        <w:jc w:val="both"/>
        <w:rPr>
          <w:i/>
        </w:rPr>
      </w:pPr>
      <w:r>
        <w:rPr>
          <w:rStyle w:val="1344"/>
        </w:rPr>
        <w:endnoteRef/>
      </w:r>
      <w:r>
        <w:t xml:space="preserve"> </w:t>
      </w:r>
      <w:r>
        <w:rPr>
          <w:rFonts w:eastAsiaTheme="minorHAnsi"/>
          <w:bCs/>
          <w:lang w:eastAsia="en-US"/>
        </w:rPr>
        <w:t xml:space="preserve">В случае, предусмотренном </w:t>
      </w:r>
      <w:hyperlink r:id="rId1" w:tooltip="consultantplus://offline/ref=38BDC8F38E70DA08E69233ABC7C65C9BE4DCA5A2E69CEEA2AEA8A580CE7FE02563D456FC3B9631749226BADB4F25CBAA52A1C79DB9FFT24BG" w:history="1">
        <w:r>
          <w:rPr>
            <w:rFonts w:eastAsiaTheme="minorHAnsi"/>
            <w:bCs/>
            <w:lang w:eastAsia="en-US"/>
          </w:rPr>
          <w:t xml:space="preserve">частью 24 статьи 22</w:t>
        </w:r>
      </w:hyperlink>
      <w:r>
        <w:rPr>
          <w:rFonts w:eastAsiaTheme="minorHAnsi"/>
          <w:bCs/>
          <w:lang w:eastAsia="en-US"/>
        </w:rPr>
        <w:t xml:space="preserve"> Федерального закона </w:t>
      </w:r>
      <w:r>
        <w:t xml:space="preserve">от 05 апреля 2013 года </w:t>
      </w:r>
      <w:r>
        <w:br/>
        <w:t xml:space="preserve">№ 44-ФЗ «О контрактной системе в сфере закупок товаров, работ, услуг для обеспечения государственных и муниципальных нужд» (далее – Закон № 44-ФЗ)</w:t>
      </w:r>
      <w:r>
        <w:rPr>
          <w:rFonts w:eastAsiaTheme="minorHAnsi"/>
          <w:bCs/>
          <w:lang w:eastAsia="en-US"/>
        </w:rPr>
        <w:t xml:space="preserve">, контракт должен содержать порядок определения объема выполняемых работ</w:t>
      </w:r>
      <w:r>
        <w:rPr>
          <w:rFonts w:eastAsiaTheme="minorHAnsi"/>
          <w:bCs/>
          <w:highlight w:val="yellow"/>
          <w:lang w:eastAsia="en-US"/>
        </w:rPr>
        <w:t xml:space="preserve">, срока (сроков) выполнения рабо</w:t>
      </w:r>
      <w:r>
        <w:rPr>
          <w:rFonts w:eastAsiaTheme="minorHAnsi"/>
          <w:bCs/>
          <w:highlight w:val="yellow"/>
          <w:lang w:eastAsia="en-US"/>
        </w:rPr>
        <w:t xml:space="preserve">т</w:t>
      </w:r>
      <w:r>
        <w:rPr>
          <w:rFonts w:eastAsiaTheme="minorHAnsi"/>
          <w:bCs/>
          <w:highlight w:val="yellow"/>
          <w:lang w:eastAsia="en-US"/>
        </w:rPr>
        <w:t xml:space="preserve">, сроков исполнения отдельных этапов исполнения контракта</w:t>
      </w:r>
      <w:r>
        <w:rPr>
          <w:rFonts w:eastAsiaTheme="minorHAnsi"/>
          <w:bCs/>
          <w:highlight w:val="none"/>
          <w:lang w:eastAsia="en-US"/>
        </w:rPr>
        <w:t xml:space="preserve"> </w:t>
      </w:r>
      <w:r>
        <w:rPr>
          <w:rFonts w:eastAsiaTheme="minorHAnsi"/>
          <w:bCs/>
          <w:lang w:eastAsia="en-US"/>
        </w:rPr>
        <w:t xml:space="preserve">на основании заявок заказчика.</w:t>
      </w:r>
      <w:r>
        <w:rPr>
          <w:i/>
        </w:rPr>
      </w:r>
      <w:r>
        <w:rPr>
          <w:i/>
        </w:rPr>
      </w:r>
    </w:p>
  </w:endnote>
  <w:endnote w:id="3">
    <w:p>
      <w:pPr>
        <w:pStyle w:val="1342"/>
        <w:ind w:firstLine="539"/>
        <w:jc w:val="both"/>
      </w:pPr>
      <w:r>
        <w:rPr>
          <w:rStyle w:val="1344"/>
        </w:rPr>
        <w:endnoteRef/>
      </w:r>
      <w:r>
        <w:t xml:space="preserve"> </w:t>
      </w:r>
      <w:r>
        <w:t xml:space="preserve">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w:t>
      </w:r>
      <w:r>
        <w:t xml:space="preserve">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r/>
    </w:p>
    <w:p>
      <w:pPr>
        <w:pStyle w:val="1342"/>
        <w:ind w:firstLine="539"/>
        <w:jc w:val="both"/>
        <w:rPr>
          <w:i/>
        </w:rPr>
      </w:pPr>
      <w:r>
        <w:t xml:space="preserve">В случае, если предметом контракта являются строительные и другие связанные со строительством и ремонтом объектов производственного и непроизводственного характера работы, данный пункт может быть дополнен абзацем следующего содержания </w:t>
      </w:r>
      <w:r>
        <w:rPr>
          <w:i/>
        </w:rPr>
        <w:t xml:space="preserve">(выбрать нужное):</w:t>
      </w:r>
      <w:r>
        <w:rPr>
          <w:i/>
        </w:rPr>
      </w:r>
      <w:r>
        <w:rPr>
          <w:i/>
        </w:rPr>
      </w:r>
    </w:p>
    <w:p>
      <w:pPr>
        <w:pStyle w:val="1342"/>
        <w:ind w:firstLine="539"/>
        <w:jc w:val="both"/>
        <w:rPr>
          <w:i/>
        </w:rPr>
      </w:pPr>
      <w:r>
        <w:t xml:space="preserve">Здание, указанное в пункте 1.1 настоящего Контракта, принадлежит З</w:t>
      </w:r>
      <w:r>
        <w:t xml:space="preserve">аказчику на праве ______________, что подтверждается записью в Едином государственном реестре прав на недвижимое имущество и сделок с ним № ________ от «____» _______________г., Свидетельство № __________ выдано ___________ от «____» ___________________г.;</w:t>
      </w:r>
      <w:r>
        <w:rPr>
          <w:i/>
        </w:rPr>
      </w:r>
      <w:r>
        <w:rPr>
          <w:i/>
        </w:rPr>
      </w:r>
    </w:p>
    <w:p>
      <w:pPr>
        <w:pStyle w:val="1342"/>
        <w:ind w:firstLine="539"/>
        <w:jc w:val="both"/>
      </w:pPr>
      <w:r>
        <w:t xml:space="preserve">Земельный участок, указанный в пункте 1.1 настоящего Контракта, принадлежит</w:t>
      </w:r>
      <w:r>
        <w:t xml:space="preserve"> Заказчику на праве ______________, что подтверждается записью в Едином государственном реестре прав на недвижимое имущество и сделок с ним №________ от «____» _______________г., Свидетельство № __________ выдано ___________ от «____» ___________________г.</w:t>
      </w:r>
      <w:r/>
    </w:p>
  </w:endnote>
  <w:endnote w:id="4">
    <w:p>
      <w:pPr>
        <w:pStyle w:val="1342"/>
        <w:ind w:firstLine="539"/>
        <w:jc w:val="both"/>
      </w:pPr>
      <w:r>
        <w:rPr>
          <w:rStyle w:val="1344"/>
        </w:rPr>
        <w:endnoteRef/>
      </w:r>
      <w:r>
        <w:t xml:space="preserve"> В случае, если контрактом предусмотрены отдельные этапы его исполнения, в контракте указываются сроки исполнения таких этапов.</w:t>
      </w:r>
      <w:r/>
    </w:p>
  </w:endnote>
  <w:endnote w:id="5">
    <w:p>
      <w:pPr>
        <w:pStyle w:val="1342"/>
        <w:ind w:firstLine="539"/>
        <w:jc w:val="both"/>
      </w:pPr>
      <w:r>
        <w:rPr>
          <w:rStyle w:val="1344"/>
        </w:rPr>
        <w:endnoteRef/>
      </w:r>
      <w:r>
        <w:t xml:space="preserve"> Пункт включается в случае, если </w:t>
      </w:r>
      <w:r>
        <w:rPr>
          <w:bCs/>
          <w:iCs/>
        </w:rPr>
        <w:t xml:space="preserve">предметом контракта </w:t>
      </w:r>
      <w:r>
        <w:rPr>
          <w:bCs/>
        </w:rPr>
        <w:t xml:space="preserve">являются подготовка проектной документации и (или) выполнение инженерных изысканий.</w:t>
      </w:r>
      <w:r/>
    </w:p>
  </w:endnote>
  <w:endnote w:id="6">
    <w:p>
      <w:pPr>
        <w:pStyle w:val="1342"/>
        <w:ind w:firstLine="539"/>
        <w:jc w:val="both"/>
      </w:pPr>
      <w:r>
        <w:rPr>
          <w:rStyle w:val="1344"/>
        </w:rPr>
        <w:endnoteRef/>
      </w:r>
      <w:r>
        <w:t xml:space="preserve"> Пункт </w:t>
      </w:r>
      <w:r>
        <w:t xml:space="preserve">(подпункт) </w:t>
      </w:r>
      <w:r>
        <w:t xml:space="preserve">включается в случае, если предметом контракта являются строительство и (или) реконструкция объектов капитального строительства.</w:t>
      </w:r>
      <w:r/>
    </w:p>
  </w:endnote>
  <w:endnote w:id="7">
    <w:p>
      <w:pPr>
        <w:pStyle w:val="1342"/>
        <w:ind w:firstLine="539"/>
        <w:jc w:val="both"/>
      </w:pPr>
      <w:r>
        <w:rPr>
          <w:rStyle w:val="1344"/>
        </w:rPr>
        <w:endnoteRef/>
      </w:r>
      <w:r>
        <w:t xml:space="preserve"> Раздел 2 проекта контракта должен содержать требования к гарантии качества работы, а также</w:t>
      </w:r>
      <w:r>
        <w:rPr>
          <w:bCs/>
        </w:rPr>
        <w:t xml:space="preserve"> требования </w:t>
      </w:r>
      <w:r>
        <w:t xml:space="preserve">к гарантийному сроку и (или) объему предоставления гарантий ее качества (далее – гарантийные обязательства) в случае установления таких требований в соответствии с частью 4 статьи 33 Закона </w:t>
      </w:r>
      <w:r>
        <w:br/>
        <w:t xml:space="preserve">№ 44-ФЗ.</w:t>
      </w:r>
      <w:r/>
    </w:p>
  </w:endnote>
  <w:endnote w:id="8">
    <w:p>
      <w:pPr>
        <w:pStyle w:val="1342"/>
        <w:ind w:firstLine="539"/>
        <w:jc w:val="both"/>
      </w:pPr>
      <w:r>
        <w:rPr>
          <w:rStyle w:val="1344"/>
        </w:rPr>
        <w:endnoteRef/>
      </w:r>
      <w:r>
        <w:t xml:space="preserve"> </w:t>
      </w:r>
      <w:r>
        <w:rPr>
          <w:rFonts w:eastAsiaTheme="minorHAnsi"/>
          <w:bCs/>
          <w:lang w:eastAsia="en-US"/>
        </w:rPr>
        <w:t xml:space="preserve">В случае, предусмотренном </w:t>
      </w:r>
      <w:hyperlink r:id="rId2" w:tooltip="consultantplus://offline/ref=38BDC8F38E70DA08E69233ABC7C65C9BE4DCA5A2E69CEEA2AEA8A580CE7FE02563D456FC3B9631749226BADB4F25CBAA52A1C79DB9FFT24BG" w:history="1">
        <w:r>
          <w:rPr>
            <w:rFonts w:eastAsiaTheme="minorHAnsi"/>
            <w:bCs/>
            <w:lang w:eastAsia="en-US"/>
          </w:rPr>
          <w:t xml:space="preserve">частью 24 статьи 22</w:t>
        </w:r>
      </w:hyperlink>
      <w:r>
        <w:rPr>
          <w:rFonts w:eastAsiaTheme="minorHAnsi"/>
          <w:bCs/>
          <w:lang w:eastAsia="en-US"/>
        </w:rPr>
        <w:t xml:space="preserve"> Закона </w:t>
      </w:r>
      <w:r>
        <w:t xml:space="preserve">№ 44-ФЗ </w:t>
      </w:r>
      <w:r>
        <w:rPr>
          <w:rFonts w:eastAsiaTheme="minorHAnsi"/>
          <w:bCs/>
          <w:lang w:eastAsia="en-US"/>
        </w:rPr>
        <w:t xml:space="preserve">указываются цены единиц работы, и максимальное значение цены контракта.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w:t>
      </w:r>
      <w:r>
        <w:rPr>
          <w:rFonts w:eastAsiaTheme="minorHAnsi"/>
          <w:lang w:eastAsia="en-US"/>
        </w:rPr>
        <w:t xml:space="preserve">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 </w:t>
      </w:r>
      <w:r/>
    </w:p>
  </w:endnote>
  <w:endnote w:id="9">
    <w:p>
      <w:pPr>
        <w:pStyle w:val="1342"/>
        <w:ind w:firstLine="539"/>
        <w:jc w:val="both"/>
      </w:pPr>
      <w:r>
        <w:rPr>
          <w:rStyle w:val="1344"/>
        </w:rPr>
        <w:endnoteRef/>
      </w:r>
      <w:r>
        <w:t xml:space="preserve"> В случае, предусмотренном </w:t>
      </w:r>
      <w:hyperlink r:id="rId3" w:tooltip="https://login.consultant.ru/link/?req=doc&amp;demo=2&amp;base=LAW&amp;n=388926&amp;dst=1178&amp;field=134&amp;date=17.11.2021" w:history="1">
        <w:r>
          <w:t xml:space="preserve">частью 24 статьи 22</w:t>
        </w:r>
      </w:hyperlink>
      <w:r>
        <w:t xml:space="preserve"> </w:t>
      </w:r>
      <w:r>
        <w:rPr>
          <w:rFonts w:eastAsiaTheme="minorHAnsi"/>
          <w:bCs/>
          <w:lang w:eastAsia="en-US"/>
        </w:rPr>
        <w:t xml:space="preserve">Закона </w:t>
      </w:r>
      <w:r>
        <w:t xml:space="preserve">№ 44-ФЗ, контракт должен содержать условие о том, что оплата выполненной работ</w:t>
      </w:r>
      <w:r>
        <w:t xml:space="preserve">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w:t>
      </w:r>
      <w:r>
        <w:t xml:space="preserve">ается условие о размере аванса в отношении каждого этапа исполнения контракта в виде процента от размера цены соответствующего этапа. В случае, если контрактом предусмотрены отдельные этапы его исполнения, в контракте указываются сроки оплаты таких этапов.</w:t>
      </w:r>
      <w:r/>
    </w:p>
    <w:p>
      <w:pPr>
        <w:pStyle w:val="1342"/>
        <w:ind w:firstLine="539"/>
        <w:jc w:val="both"/>
      </w:pPr>
      <w:r>
        <w:t xml:space="preserve">Оплата выполненных работ по контрактам, предметом которых являются строительство, реконструк</w:t>
      </w:r>
      <w:r>
        <w:t xml:space="preserve">ция объектов капитального строительства, осуществляется в пределах цены контрактов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w:t>
      </w:r>
      <w:r>
        <w:t xml:space="preserve">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4" w:tooltip="https://login.consultant.ru/link/?req=doc&amp;demo=2&amp;base=LAW&amp;n=402649&amp;dst=101886&amp;field=134&amp;date=09.12.2021" w:history="1">
        <w:r>
          <w:rPr>
            <w:rStyle w:val="1352"/>
            <w:color w:val="auto"/>
            <w:u w:val="none"/>
          </w:rPr>
          <w:t xml:space="preserve">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r/>
    </w:p>
    <w:p>
      <w:pPr>
        <w:pStyle w:val="1342"/>
        <w:ind w:firstLine="539"/>
        <w:jc w:val="both"/>
      </w:pPr>
      <w:r>
        <w:t xml:space="preserve">В случае, если контрактом предусмотрена выплата аванса, в контракт включается условие о том, что при исполнении контракта, заключенного с участником закупки, указанным в части 1 или 2 статьи 37 Закона № 44-ФЗ, выплата аванса не допускается.</w:t>
      </w:r>
      <w:r/>
    </w:p>
  </w:endnote>
  <w:endnote w:id="10">
    <w:p>
      <w:pPr>
        <w:pStyle w:val="1342"/>
        <w:ind w:firstLine="539"/>
        <w:jc w:val="both"/>
      </w:pPr>
      <w:r>
        <w:rPr>
          <w:rStyle w:val="1344"/>
        </w:rPr>
        <w:endnoteRef/>
      </w:r>
      <w:r>
        <w:t xml:space="preserve"> Подпункт включается в проект Контракта в случае привлечения к исполнению Контракта </w:t>
      </w:r>
      <w:r>
        <w:rPr>
          <w:rFonts w:eastAsiaTheme="minorHAnsi"/>
          <w:lang w:eastAsia="en-US"/>
        </w:rPr>
        <w:t xml:space="preserve">субподрядчиков, соисполнителей из числа субъектов малого предпринимательства, социально ориентированных некоммерческих организаций.</w:t>
      </w:r>
      <w:r/>
    </w:p>
  </w:endnote>
  <w:endnote w:id="11">
    <w:p>
      <w:pPr>
        <w:pStyle w:val="1342"/>
        <w:ind w:firstLine="539"/>
        <w:jc w:val="both"/>
        <w:rPr>
          <w:b/>
        </w:rPr>
      </w:pPr>
      <w:r>
        <w:rPr>
          <w:rStyle w:val="1344"/>
        </w:rPr>
        <w:endnoteRef/>
      </w:r>
      <w:r>
        <w:rPr>
          <w:b/>
        </w:rPr>
        <w:t xml:space="preserve"> Дополнительные обязанности Подрядчика, если предметом Контракта являются строительные и другие связанные со строительством работы:</w:t>
      </w:r>
      <w:r>
        <w:rPr>
          <w:b/>
        </w:rPr>
      </w:r>
      <w:r>
        <w:rPr>
          <w:b/>
        </w:rPr>
      </w:r>
    </w:p>
    <w:p>
      <w:pPr>
        <w:pStyle w:val="1342"/>
        <w:ind w:firstLine="539"/>
        <w:jc w:val="both"/>
        <w:rPr>
          <w:b/>
        </w:rPr>
      </w:pPr>
      <w:r>
        <w:t xml:space="preserve">- </w:t>
      </w:r>
      <w:r>
        <w:t xml:space="preserve">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 Подрядчик несет ответственность за нарушение указанных требований;</w:t>
      </w:r>
      <w:r>
        <w:rPr>
          <w:b/>
        </w:rPr>
      </w:r>
      <w:r>
        <w:rPr>
          <w:b/>
        </w:rPr>
      </w:r>
    </w:p>
    <w:p>
      <w:pPr>
        <w:pStyle w:val="1342"/>
        <w:ind w:firstLine="539"/>
        <w:jc w:val="both"/>
        <w:rPr>
          <w:b/>
        </w:rPr>
      </w:pPr>
      <w:r>
        <w:t xml:space="preserve">- </w:t>
      </w:r>
      <w:r>
        <w:t xml:space="preserve">Подрядчик </w:t>
      </w:r>
      <w:r>
        <w:t xml:space="preserve">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окружающей среды и безопасности строительных работ.</w:t>
      </w:r>
      <w:r>
        <w:rPr>
          <w:b/>
        </w:rPr>
      </w:r>
      <w:r>
        <w:rPr>
          <w:b/>
        </w:rPr>
      </w:r>
    </w:p>
  </w:endnote>
  <w:endnote w:id="12">
    <w:p>
      <w:pPr>
        <w:pStyle w:val="1342"/>
        <w:ind w:firstLine="539"/>
        <w:jc w:val="both"/>
      </w:pPr>
      <w:r>
        <w:rPr>
          <w:rStyle w:val="1344"/>
        </w:rPr>
        <w:endnoteRef/>
      </w:r>
      <w:r>
        <w:t xml:space="preserve"> </w:t>
      </w:r>
      <w:r>
        <w:t xml:space="preserve">Пункт (подп</w:t>
      </w:r>
      <w:r>
        <w:t xml:space="preserve">ункт</w:t>
      </w:r>
      <w:r>
        <w:t xml:space="preserve">) </w:t>
      </w:r>
      <w:r>
        <w:t xml:space="preserve">включается в случае выполнения </w:t>
      </w:r>
      <w:r>
        <w:rPr>
          <w:rFonts w:eastAsiaTheme="minorHAnsi"/>
          <w:lang w:eastAsia="en-US"/>
        </w:rPr>
        <w:t xml:space="preserve">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w:t>
      </w:r>
      <w:r>
        <w:rPr>
          <w:rFonts w:eastAsiaTheme="minorHAnsi"/>
          <w:lang w:eastAsia="en-US"/>
        </w:rPr>
        <w:t xml:space="preserve">, за исключением дочерних обществ Подрядчика,</w:t>
      </w:r>
      <w:r>
        <w:t xml:space="preserve"> </w:t>
      </w:r>
      <w:r>
        <w:rPr>
          <w:rFonts w:eastAsiaTheme="minorHAnsi"/>
          <w:lang w:eastAsia="en-US"/>
        </w:rPr>
        <w:t xml:space="preserve">к исполнению своих обязательств по госуда</w:t>
      </w:r>
      <w:r>
        <w:rPr>
          <w:rFonts w:eastAsiaTheme="minorHAnsi"/>
          <w:lang w:eastAsia="en-US"/>
        </w:rPr>
        <w:t xml:space="preserve">рственному и (или) муниципальному контрактам в соответствии с требованиями постановления Правительства Российской Федерации от 15 мая 2017 года № 570 «Об установлении видов и объемов работ по строительству, реконструкции объектов капитального строительства</w:t>
      </w:r>
      <w:r>
        <w:rPr>
          <w:rFonts w:eastAsiaTheme="minorHAnsi"/>
          <w:lang w:eastAsia="en-US"/>
        </w:rPr>
        <w:t xml:space="preserve"> на территории Российской Федерации</w:t>
      </w:r>
      <w:r>
        <w:rPr>
          <w:rFonts w:eastAsiaTheme="minorHAnsi"/>
          <w:lang w:eastAsia="en-US"/>
        </w:rPr>
        <w:t xml:space="preserve">, которые подрядчик обязан выполнить самостоятельно без привлечения других лиц к исполнению своих обязател</w:t>
      </w:r>
      <w:r>
        <w:rPr>
          <w:rFonts w:eastAsiaTheme="minorHAnsi"/>
          <w:lang w:eastAsia="en-US"/>
        </w:rPr>
        <w:t xml:space="preserve">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w:t>
      </w:r>
      <w:r>
        <w:rPr>
          <w:rFonts w:eastAsiaTheme="minorHAnsi"/>
          <w:lang w:eastAsia="en-US"/>
        </w:rPr>
        <w:t xml:space="preserve">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p>
  </w:endnote>
  <w:endnote w:id="13">
    <w:p>
      <w:pPr>
        <w:pStyle w:val="1342"/>
        <w:ind w:firstLine="539"/>
        <w:jc w:val="both"/>
        <w:rPr>
          <w:strike/>
          <w:color w:val="ff0000"/>
          <w:sz w:val="20"/>
          <w:szCs w:val="20"/>
          <w:highlight w:val="none"/>
        </w:rPr>
        <w:suppressLineNumbers w:val="0"/>
      </w:pPr>
      <w:r>
        <w:rPr>
          <w:rStyle w:val="1344"/>
        </w:rPr>
      </w:r>
      <w:r>
        <w:rPr>
          <w:rStyle w:val="1344"/>
        </w:rPr>
        <w:endnoteRef/>
      </w:r>
      <w:r>
        <w:t xml:space="preserve"> </w:t>
      </w:r>
      <w:r>
        <w:rPr>
          <w:sz w:val="20"/>
          <w:szCs w:val="20"/>
          <w:highlight w:val="yellow"/>
        </w:rPr>
        <w:t xml:space="preserve">Подпункт включается в проект Контракта в </w:t>
      </w:r>
      <w:r>
        <w:rPr>
          <w:sz w:val="20"/>
          <w:szCs w:val="20"/>
          <w:highlight w:val="yellow"/>
        </w:rPr>
        <w:t xml:space="preserve">случае, если начальная (максимальная) цена контракта при осуществлении закупки </w:t>
      </w:r>
      <w:r>
        <w:rPr>
          <w:sz w:val="20"/>
          <w:szCs w:val="20"/>
          <w:highlight w:val="yellow"/>
        </w:rPr>
        <w:t xml:space="preserve">работы</w:t>
      </w:r>
      <w:r>
        <w:rPr>
          <w:sz w:val="20"/>
          <w:szCs w:val="20"/>
          <w:highlight w:val="yellow"/>
        </w:rPr>
        <w:t xml:space="preserve"> превышает </w:t>
      </w:r>
      <w:hyperlink r:id="rId5" w:tooltip="https://login.consultant.ru/link/?req=doc&amp;demo=2&amp;base=LAW&amp;n=161065&amp;dst=100008&amp;field=134&amp;date=23.11.2021" w:history="1">
        <w:r>
          <w:rPr>
            <w:sz w:val="20"/>
            <w:szCs w:val="20"/>
            <w:highlight w:val="yellow"/>
          </w:rPr>
          <w:t xml:space="preserve">размер</w:t>
        </w:r>
      </w:hyperlink>
      <w:r>
        <w:rPr>
          <w:sz w:val="20"/>
          <w:szCs w:val="20"/>
          <w:highlight w:val="yellow"/>
        </w:rPr>
        <w:t xml:space="preserve">, установленный </w:t>
      </w:r>
      <w:r>
        <w:rPr>
          <w:sz w:val="20"/>
          <w:szCs w:val="20"/>
          <w:highlight w:val="yellow"/>
        </w:rPr>
        <w:t xml:space="preserve">постановлением </w:t>
      </w:r>
      <w:r>
        <w:rPr>
          <w:sz w:val="20"/>
          <w:szCs w:val="20"/>
          <w:highlight w:val="yellow"/>
        </w:rPr>
        <w:t xml:space="preserve">Правительств</w:t>
      </w:r>
      <w:r>
        <w:rPr>
          <w:sz w:val="20"/>
          <w:szCs w:val="20"/>
          <w:highlight w:val="yellow"/>
        </w:rPr>
        <w:t xml:space="preserve">а</w:t>
      </w:r>
      <w:r>
        <w:rPr>
          <w:sz w:val="20"/>
          <w:szCs w:val="20"/>
          <w:highlight w:val="yellow"/>
        </w:rPr>
        <w:t xml:space="preserve"> Российской Феде</w:t>
      </w:r>
      <w:r>
        <w:rPr>
          <w:rFonts w:eastAsiaTheme="minorHAnsi"/>
          <w:highlight w:val="yellow"/>
          <w:lang w:eastAsia="en-US"/>
        </w:rPr>
        <w:t xml:space="preserve">рации</w:t>
      </w:r>
      <w:r>
        <w:rPr>
          <w:rFonts w:eastAsiaTheme="minorHAnsi"/>
          <w:highlight w:val="yellow"/>
          <w:lang w:eastAsia="en-US"/>
        </w:rPr>
        <w:t xml:space="preserve"> </w:t>
      </w:r>
      <w:r>
        <w:rPr>
          <w:rFonts w:eastAsiaTheme="minorHAnsi"/>
          <w:highlight w:val="yellow"/>
          <w:lang w:eastAsia="en-US"/>
        </w:rPr>
        <w:t xml:space="preserve">от 04 сентября 2013 года № 775</w:t>
      </w:r>
      <w:r>
        <w:rPr>
          <w:rFonts w:eastAsiaTheme="minorHAnsi"/>
          <w:highlight w:val="yellow"/>
          <w:lang w:eastAsia="en-US"/>
        </w:rPr>
        <w:t xml:space="preserve"> </w:t>
      </w:r>
      <w:r>
        <w:rPr>
          <w:rFonts w:eastAsiaTheme="minorHAnsi"/>
          <w:highlight w:val="yellow"/>
          <w:lang w:eastAsia="en-US"/>
        </w:rPr>
        <w:t xml:space="preserve">«Об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w:t>
      </w:r>
      <w:r>
        <w:rPr>
          <w:rFonts w:eastAsiaTheme="minorHAnsi"/>
          <w:highlight w:val="yellow"/>
          <w:lang w:eastAsia="en-US"/>
        </w:rPr>
        <w:t xml:space="preserve">формацию»</w:t>
      </w:r>
      <w:r>
        <w:rPr>
          <w:rFonts w:eastAsiaTheme="minorHAnsi"/>
          <w:highlight w:val="yellow"/>
          <w:lang w:eastAsia="en-US"/>
        </w:rPr>
        <w:t xml:space="preserve">.</w:t>
      </w:r>
      <w:r>
        <w:rPr>
          <w:sz w:val="20"/>
          <w:szCs w:val="20"/>
        </w:rPr>
        <w:t xml:space="preserve"> </w:t>
      </w:r>
      <w:r>
        <w:rPr>
          <w:strike/>
          <w:color w:val="ff0000"/>
          <w:sz w:val="20"/>
          <w:szCs w:val="20"/>
          <w:highlight w:val="none"/>
        </w:rPr>
        <w:t xml:space="preserve">В </w:t>
      </w:r>
      <w:r>
        <w:rPr>
          <w:strike/>
          <w:color w:val="ff0000"/>
          <w:sz w:val="20"/>
          <w:szCs w:val="20"/>
        </w:rPr>
        <w:t xml:space="preserve">случае, если начальная (максимальная) цена контракта при осуществлении закупки </w:t>
      </w:r>
      <w:r>
        <w:rPr>
          <w:strike/>
          <w:color w:val="ff0000"/>
          <w:sz w:val="20"/>
          <w:szCs w:val="20"/>
        </w:rPr>
        <w:t xml:space="preserve">работы</w:t>
      </w:r>
      <w:r>
        <w:rPr>
          <w:strike/>
          <w:color w:val="ff0000"/>
          <w:sz w:val="20"/>
          <w:szCs w:val="20"/>
        </w:rPr>
        <w:t xml:space="preserve"> превышает </w:t>
      </w:r>
      <w:hyperlink r:id="rId6" w:tooltip="https://login.consultant.ru/link/?req=doc&amp;demo=2&amp;base=LAW&amp;n=161065&amp;dst=100008&amp;field=134&amp;date=23.11.2021" w:history="1">
        <w:r>
          <w:rPr>
            <w:strike/>
            <w:color w:val="ff0000"/>
            <w:sz w:val="20"/>
            <w:szCs w:val="20"/>
          </w:rPr>
          <w:t xml:space="preserve">размер</w:t>
        </w:r>
      </w:hyperlink>
      <w:r>
        <w:rPr>
          <w:strike/>
          <w:color w:val="ff0000"/>
          <w:sz w:val="20"/>
          <w:szCs w:val="20"/>
        </w:rPr>
        <w:t xml:space="preserve">, установленный </w:t>
      </w:r>
      <w:r>
        <w:rPr>
          <w:strike/>
          <w:color w:val="ff0000"/>
          <w:sz w:val="20"/>
          <w:szCs w:val="20"/>
        </w:rPr>
        <w:t xml:space="preserve">Правительств</w:t>
      </w:r>
      <w:r>
        <w:rPr>
          <w:strike/>
          <w:color w:val="ff0000"/>
          <w:sz w:val="20"/>
          <w:szCs w:val="20"/>
          <w:highlight w:val="none"/>
        </w:rPr>
        <w:t xml:space="preserve">ом</w:t>
      </w:r>
      <w:r>
        <w:rPr>
          <w:strike/>
          <w:color w:val="ff0000"/>
          <w:sz w:val="20"/>
          <w:szCs w:val="20"/>
        </w:rPr>
        <w:t xml:space="preserve"> Российской Феде</w:t>
      </w:r>
      <w:r>
        <w:rPr>
          <w:rFonts w:eastAsiaTheme="minorHAnsi"/>
          <w:strike/>
          <w:color w:val="ff0000"/>
          <w:lang w:eastAsia="en-US"/>
        </w:rPr>
        <w:t xml:space="preserve">рации</w:t>
      </w:r>
      <w:r>
        <w:rPr>
          <w:strike/>
          <w:color w:val="ff0000"/>
          <w:sz w:val="20"/>
          <w:szCs w:val="20"/>
        </w:rPr>
        <w:t xml:space="preserve">, в контракте должна быть указана обязанность </w:t>
      </w:r>
      <w:r>
        <w:rPr>
          <w:strike/>
          <w:color w:val="ff0000"/>
          <w:sz w:val="20"/>
          <w:szCs w:val="20"/>
        </w:rPr>
        <w:t xml:space="preserve">подрядчика</w:t>
      </w:r>
      <w:r>
        <w:rPr>
          <w:strike/>
          <w:color w:val="ff0000"/>
          <w:sz w:val="20"/>
          <w:szCs w:val="20"/>
        </w:rPr>
        <w:t xml:space="preserve"> предоставлять информацию о всех соисполнителях, субподрядчиках, заключивших договор или договоры с </w:t>
      </w:r>
      <w:r>
        <w:rPr>
          <w:strike/>
          <w:color w:val="ff0000"/>
          <w:sz w:val="20"/>
          <w:szCs w:val="20"/>
        </w:rPr>
        <w:t xml:space="preserve">подрядчиком</w:t>
      </w:r>
      <w:r>
        <w:rPr>
          <w:strike/>
          <w:color w:val="ff0000"/>
          <w:sz w:val="20"/>
          <w:szCs w:val="20"/>
        </w:rPr>
        <w:t xml:space="preserve">, цена которого или общая цена которых составляет более чем десять процентов цены контракта. Указанная информация предоставляется заказчику </w:t>
      </w:r>
      <w:r>
        <w:rPr>
          <w:strike/>
          <w:color w:val="ff0000"/>
          <w:sz w:val="20"/>
          <w:szCs w:val="20"/>
        </w:rPr>
        <w:t xml:space="preserve">подрядчиком</w:t>
      </w:r>
      <w:r>
        <w:rPr>
          <w:strike/>
          <w:color w:val="ff0000"/>
          <w:sz w:val="20"/>
          <w:szCs w:val="20"/>
        </w:rPr>
        <w:t xml:space="preserve">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w:t>
      </w:r>
      <w:r>
        <w:rPr>
          <w:strike/>
          <w:color w:val="ff0000"/>
          <w:sz w:val="20"/>
          <w:szCs w:val="20"/>
        </w:rPr>
        <w:t xml:space="preserve">подрядчика</w:t>
      </w:r>
      <w:r>
        <w:rPr>
          <w:strike/>
          <w:color w:val="ff0000"/>
          <w:sz w:val="20"/>
          <w:szCs w:val="20"/>
        </w:rPr>
        <w:t xml:space="preserve"> пени в размере одной трехсотой действующей на дату уплаты пени </w:t>
      </w:r>
      <w:hyperlink r:id="rId7" w:tooltip="https://login.consultant.ru/link/?req=doc&amp;demo=2&amp;base=LAW&amp;n=12453&amp;dst=100163&amp;field=134&amp;date=23.11.2021" w:history="1">
        <w:r>
          <w:rPr>
            <w:strike/>
            <w:color w:val="ff0000"/>
            <w:sz w:val="20"/>
            <w:szCs w:val="20"/>
          </w:rPr>
          <w:t xml:space="preserve">ключевой ставки</w:t>
        </w:r>
      </w:hyperlink>
      <w:r>
        <w:rPr>
          <w:strike/>
          <w:color w:val="ff0000"/>
          <w:sz w:val="20"/>
          <w:szCs w:val="20"/>
        </w:rPr>
        <w:t xml:space="preserve"> Центрального банка Российской Федерации от цены договора, заключенного </w:t>
      </w:r>
      <w:r>
        <w:rPr>
          <w:strike/>
          <w:color w:val="ff0000"/>
          <w:sz w:val="20"/>
          <w:szCs w:val="20"/>
        </w:rPr>
        <w:t xml:space="preserve">подрядчиком</w:t>
      </w:r>
      <w:r>
        <w:rPr>
          <w:strike/>
          <w:color w:val="ff0000"/>
          <w:sz w:val="20"/>
          <w:szCs w:val="20"/>
        </w:rPr>
        <w:t xml:space="preserve"> с соисполнителем, субподрядчиком. Пеня подлежит начислению за каждый день просрочки исполнения такого обязательства.</w:t>
      </w:r>
      <w:r>
        <w:rPr>
          <w:strike/>
          <w:color w:val="ff0000"/>
          <w:sz w:val="20"/>
          <w:szCs w:val="20"/>
          <w:highlight w:val="none"/>
        </w:rPr>
      </w:r>
      <w:r>
        <w:rPr>
          <w:strike/>
          <w:color w:val="ff0000"/>
          <w:sz w:val="20"/>
          <w:szCs w:val="20"/>
          <w:highlight w:val="none"/>
        </w:rPr>
      </w:r>
    </w:p>
  </w:endnote>
  <w:endnote w:id="14">
    <w:p>
      <w:pPr>
        <w:pStyle w:val="1342"/>
        <w:ind w:firstLine="539"/>
        <w:jc w:val="both"/>
        <w:rPr>
          <w:b/>
        </w:rPr>
      </w:pPr>
      <w:r>
        <w:rPr>
          <w:rStyle w:val="1344"/>
        </w:rPr>
        <w:endnoteRef/>
      </w:r>
      <w:r>
        <w:t xml:space="preserve"> </w:t>
      </w:r>
      <w:r>
        <w:rPr>
          <w:b/>
        </w:rPr>
        <w:t xml:space="preserve">Дополнительные обязанности Заказчика, если предметом Контракта являются строительные и другие связанные со строительством работы:</w:t>
      </w:r>
      <w:r>
        <w:rPr>
          <w:b/>
        </w:rPr>
      </w:r>
      <w:r>
        <w:rPr>
          <w:b/>
        </w:rPr>
      </w:r>
    </w:p>
    <w:p>
      <w:pPr>
        <w:pStyle w:val="1342"/>
        <w:ind w:firstLine="539"/>
        <w:jc w:val="both"/>
        <w:rPr>
          <w:b/>
        </w:rPr>
      </w:pPr>
      <w:r>
        <w:t xml:space="preserve">- </w:t>
      </w:r>
      <w:r>
        <w:t xml:space="preserve">Заказчик должен своевременно предоставить для строи</w:t>
      </w:r>
      <w:r>
        <w:t xml:space="preserve">тельства земельный участок. Площадь и состояние предоставляемого земельного участка должны соответствовать содержащимся в Контракте условиям, а при отсутствии таких условий обеспечивать своевременное начало работ, нормальное их ведение и завершение в срок;</w:t>
      </w:r>
      <w:r>
        <w:rPr>
          <w:b/>
        </w:rPr>
      </w:r>
      <w:r>
        <w:rPr>
          <w:b/>
        </w:rPr>
      </w:r>
    </w:p>
    <w:p>
      <w:pPr>
        <w:pStyle w:val="1342"/>
        <w:ind w:firstLine="539"/>
        <w:jc w:val="both"/>
        <w:rPr>
          <w:b/>
        </w:rPr>
      </w:pPr>
      <w:r>
        <w:t xml:space="preserve">- </w:t>
      </w:r>
      <w:r>
        <w:t xml:space="preserve">Заказчик обязан в случаях и в порядке, п</w:t>
      </w:r>
      <w:r>
        <w:t xml:space="preserve">редусмотренных Контрактом,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r>
        <w:t xml:space="preserve">.</w:t>
      </w:r>
      <w:r>
        <w:rPr>
          <w:b/>
        </w:rPr>
      </w:r>
      <w:r>
        <w:rPr>
          <w:b/>
        </w:rPr>
      </w:r>
    </w:p>
  </w:endnote>
  <w:endnote w:id="15">
    <w:p>
      <w:pPr>
        <w:pStyle w:val="1342"/>
        <w:ind w:firstLine="539"/>
        <w:jc w:val="both"/>
      </w:pPr>
      <w:r>
        <w:rPr>
          <w:rStyle w:val="1344"/>
        </w:rPr>
        <w:endnoteRef/>
      </w:r>
      <w:r>
        <w:t xml:space="preserve"> В случае установления зак</w:t>
      </w:r>
      <w:r>
        <w:t xml:space="preserve">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осуществляется после предоставления подрядчиком такого обеспечения в соответствии с Законом </w:t>
      </w:r>
      <w:r>
        <w:br/>
      </w:r>
      <w:r>
        <w:t xml:space="preserve">№ 44-ФЗ в порядке и в сроки, которые установлены контрактом.</w:t>
      </w:r>
      <w:r/>
    </w:p>
  </w:endnote>
  <w:endnote w:id="16">
    <w:p>
      <w:pPr>
        <w:pStyle w:val="1342"/>
        <w:ind w:firstLine="539"/>
        <w:jc w:val="both"/>
      </w:pPr>
      <w:r>
        <w:rPr>
          <w:rStyle w:val="1344"/>
        </w:rPr>
        <w:endnoteRef/>
      </w:r>
      <w:r>
        <w:t xml:space="preserve"> Раздел излагается в соответствии с предметом контракта: 1)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2) </w:t>
      </w:r>
      <w:r>
        <w:t xml:space="preserve">подготовка проектной документации и (или) выполнение инженерных изысканий</w:t>
      </w:r>
      <w:r>
        <w:t xml:space="preserve">.</w:t>
      </w:r>
      <w:r/>
    </w:p>
  </w:endnote>
  <w:endnote w:id="17">
    <w:p>
      <w:pPr>
        <w:pStyle w:val="1342"/>
        <w:ind w:firstLine="539"/>
        <w:jc w:val="both"/>
      </w:pPr>
      <w:r>
        <w:rPr>
          <w:rStyle w:val="1344"/>
        </w:rPr>
        <w:endnoteRef/>
      </w:r>
      <w:r>
        <w:t xml:space="preserve"> Указать муниципальное образование в случае</w:t>
      </w:r>
      <w:r>
        <w:t xml:space="preserve">,</w:t>
      </w:r>
      <w:r>
        <w:t xml:space="preserve"> когда контракт заключается от имени муниципального образования</w:t>
      </w:r>
      <w:r>
        <w:t xml:space="preserve">.</w:t>
      </w:r>
      <w:r/>
    </w:p>
  </w:endnote>
  <w:endnote w:id="18">
    <w:p>
      <w:pPr>
        <w:ind w:firstLine="539"/>
        <w:jc w:val="both"/>
      </w:pPr>
      <w:r>
        <w:rPr>
          <w:rStyle w:val="1344"/>
          <w:sz w:val="20"/>
          <w:szCs w:val="20"/>
        </w:rPr>
        <w:endnoteRef/>
      </w:r>
      <w:r>
        <w:rPr>
          <w:sz w:val="20"/>
          <w:szCs w:val="20"/>
        </w:rPr>
        <w:t xml:space="preserve"> </w:t>
      </w:r>
      <w:r>
        <w:rPr>
          <w:rFonts w:eastAsiaTheme="minorHAnsi"/>
          <w:sz w:val="20"/>
          <w:szCs w:val="20"/>
          <w:lang w:eastAsia="en-US"/>
        </w:rPr>
        <w:t xml:space="preserve">Размер штрафа устанавливается Контрактом в соответствии с </w:t>
      </w:r>
      <w:hyperlink r:id="rId8" w:tooltip="consultantplus://offline/ref=89C1FB3006BF137D1B390F87B17ED74BE75B56BDCBBE9374333BA9516694E5D2796AB903A71D96600E25BEE40CA79AA29E850B32PCJ" w:history="1">
        <w:r>
          <w:rPr>
            <w:rFonts w:eastAsiaTheme="minorHAnsi"/>
            <w:sz w:val="20"/>
            <w:szCs w:val="20"/>
            <w:lang w:eastAsia="en-US"/>
          </w:rPr>
          <w:t xml:space="preserve">пунктами 3</w:t>
        </w:r>
      </w:hyperlink>
      <w:r>
        <w:rPr>
          <w:rFonts w:eastAsiaTheme="minorHAnsi"/>
          <w:sz w:val="20"/>
          <w:szCs w:val="20"/>
          <w:lang w:eastAsia="en-US"/>
        </w:rPr>
        <w:t xml:space="preserve"> - </w:t>
      </w:r>
      <w:hyperlink r:id="rId9" w:tooltip="consultantplus://offline/ref=89C1FB3006BF137D1B390F87B17ED74BE75B56BDCBBE9374333BA9516694E5D2796AB904A54293751F7DB2E314B99BBD8287092E3EP0J" w:history="1">
        <w:r>
          <w:rPr>
            <w:rFonts w:eastAsiaTheme="minorHAnsi"/>
            <w:sz w:val="20"/>
            <w:szCs w:val="20"/>
            <w:lang w:eastAsia="en-US"/>
          </w:rPr>
          <w:t xml:space="preserve">9</w:t>
        </w:r>
      </w:hyperlink>
      <w:r>
        <w:rPr>
          <w:rFonts w:eastAsiaTheme="minorHAnsi"/>
          <w:sz w:val="20"/>
          <w:szCs w:val="20"/>
          <w:lang w:eastAsia="en-US"/>
        </w:rPr>
        <w:t xml:space="preserve"> Правил, за исключением случая, предусмотренного </w:t>
      </w:r>
      <w:hyperlink r:id="rId10" w:tooltip="consultantplus://offline/ref=89C1FB3006BF137D1B390F87B17ED74BE75B56BDCBBE9374333BA9516694E5D2796AB907AF4293751F7DB2E314B99BBD8287092E3EP0J" w:history="1">
        <w:r>
          <w:rPr>
            <w:rFonts w:eastAsiaTheme="minorHAnsi"/>
            <w:sz w:val="20"/>
            <w:szCs w:val="20"/>
            <w:lang w:eastAsia="en-US"/>
          </w:rPr>
          <w:t xml:space="preserve">пунктом 13</w:t>
        </w:r>
      </w:hyperlink>
      <w:r>
        <w:rPr>
          <w:rFonts w:eastAsiaTheme="minorHAnsi"/>
          <w:sz w:val="20"/>
          <w:szCs w:val="20"/>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p>
  </w:endnote>
  <w:endnote w:id="19">
    <w:p>
      <w:pPr>
        <w:pStyle w:val="1342"/>
        <w:ind w:firstLine="539"/>
        <w:jc w:val="both"/>
        <w:rPr>
          <w:highlight w:val="yellow"/>
        </w:rPr>
        <w:suppressLineNumbers w:val="0"/>
      </w:pPr>
      <w:r>
        <w:rPr>
          <w:rStyle w:val="1344"/>
          <w:highlight w:val="yellow"/>
        </w:rPr>
        <w:endnoteRef/>
      </w:r>
      <w:r>
        <w:rPr>
          <w:highlight w:val="yellow"/>
        </w:rPr>
        <w:t xml:space="preserve"> </w:t>
      </w:r>
      <w:r>
        <w:rPr>
          <w:highlight w:val="yellow"/>
        </w:rPr>
        <w:t xml:space="preserve">П</w:t>
      </w:r>
      <w:r>
        <w:rPr>
          <w:highlight w:val="yellow"/>
        </w:rPr>
        <w:t xml:space="preserve">ункт может быть включен в проект контракта по усмотрению Заказчика в соответствии </w:t>
        <w:br/>
        <w:t xml:space="preserve">с пунктом 2 части 14 статьи 34 Закона № 44-ФЗ.</w:t>
      </w:r>
      <w:r>
        <w:rPr>
          <w:highlight w:val="yellow"/>
        </w:rPr>
      </w:r>
      <w:r>
        <w:rPr>
          <w:highlight w:val="yellow"/>
        </w:rPr>
      </w:r>
    </w:p>
  </w:endnote>
  <w:endnote w:id="20">
    <w:p>
      <w:pPr>
        <w:pStyle w:val="1342"/>
        <w:ind w:firstLine="539"/>
        <w:jc w:val="both"/>
        <w:rPr>
          <w:highlight w:val="none"/>
        </w:rPr>
      </w:pPr>
      <w:r>
        <w:rPr>
          <w:rStyle w:val="1344"/>
          <w:highlight w:val="none"/>
        </w:rPr>
        <w:endnoteRef/>
      </w:r>
      <w:r>
        <w:rPr>
          <w:highlight w:val="none"/>
        </w:rPr>
        <w:t xml:space="preserve"> </w:t>
      </w:r>
      <w:r>
        <w:rPr>
          <w:highlight w:val="none"/>
        </w:rPr>
        <w:t xml:space="preserve">Пункт включается в проект контракта п</w:t>
      </w:r>
      <w:r>
        <w:rPr>
          <w:highlight w:val="none"/>
        </w:rPr>
        <w:t xml:space="preserve">олучателям</w:t>
      </w:r>
      <w:r>
        <w:rPr>
          <w:highlight w:val="none"/>
        </w:rPr>
        <w:t xml:space="preserve">и</w:t>
      </w:r>
      <w:r>
        <w:rPr>
          <w:highlight w:val="none"/>
        </w:rPr>
        <w:t xml:space="preserve"> средств областного бюджета, государственным</w:t>
      </w:r>
      <w:r>
        <w:rPr>
          <w:highlight w:val="none"/>
        </w:rPr>
        <w:t xml:space="preserve">и</w:t>
      </w:r>
      <w:r>
        <w:rPr>
          <w:highlight w:val="none"/>
        </w:rPr>
        <w:t xml:space="preserve"> бюджетным</w:t>
      </w:r>
      <w:r>
        <w:rPr>
          <w:highlight w:val="none"/>
        </w:rPr>
        <w:t xml:space="preserve">и</w:t>
      </w:r>
      <w:r>
        <w:rPr>
          <w:highlight w:val="none"/>
        </w:rPr>
        <w:t xml:space="preserve"> и автономным</w:t>
      </w:r>
      <w:r>
        <w:rPr>
          <w:highlight w:val="none"/>
        </w:rPr>
        <w:t xml:space="preserve">и</w:t>
      </w:r>
      <w:r>
        <w:rPr>
          <w:highlight w:val="none"/>
        </w:rPr>
        <w:t xml:space="preserve"> учреждениям</w:t>
      </w:r>
      <w:r>
        <w:rPr>
          <w:highlight w:val="none"/>
        </w:rPr>
        <w:t xml:space="preserve">и</w:t>
      </w:r>
      <w:r>
        <w:rPr>
          <w:highlight w:val="none"/>
        </w:rPr>
        <w:t xml:space="preserve"> Архангельской области при заключении государственн</w:t>
      </w:r>
      <w:r>
        <w:rPr>
          <w:highlight w:val="none"/>
        </w:rPr>
        <w:t xml:space="preserve">ых контрактов и иных договоров о выполнении работ</w:t>
      </w:r>
      <w:r>
        <w:rPr>
          <w:highlight w:val="none"/>
        </w:rPr>
        <w:t xml:space="preserve">, подлежащих оплате за счет средств областного бюджета</w:t>
      </w:r>
      <w:r>
        <w:rPr>
          <w:highlight w:val="none"/>
        </w:rPr>
        <w:t xml:space="preserve">.</w:t>
      </w:r>
      <w:r>
        <w:rPr>
          <w:highlight w:val="none"/>
        </w:rPr>
      </w:r>
      <w:r>
        <w:rPr>
          <w:highlight w:val="none"/>
        </w:rPr>
      </w:r>
    </w:p>
  </w:endnote>
  <w:endnote w:id="21">
    <w:p>
      <w:pPr>
        <w:pStyle w:val="1342"/>
        <w:ind w:firstLine="539"/>
        <w:jc w:val="both"/>
      </w:pPr>
      <w:r>
        <w:rPr>
          <w:rStyle w:val="1344"/>
        </w:rPr>
        <w:endnoteRef/>
      </w:r>
      <w:r>
        <w:t xml:space="preserve"> </w:t>
      </w:r>
      <w:r>
        <w:t xml:space="preserve">В случае, если предложенные в заявке участника закупки цена, сумма цен единиц </w:t>
      </w:r>
      <w:r>
        <w:t xml:space="preserve">работы снижены на двадцать пять и более процентов по отношению к начальной (максимальной) цене контракта, начальной сумме цен единиц работы участник закупки, с которым заключается контракт, предоставляет обеспечение исполнения контракта с учетом положений </w:t>
      </w:r>
      <w:hyperlink r:id="rId11" w:tooltip="https://login.consultant.ru/link/?req=doc&amp;demo=2&amp;base=LAW&amp;n=388926&amp;dst=100437&amp;field=134&amp;date=18.11.2021" w:history="1">
        <w:r>
          <w:rPr>
            <w:rStyle w:val="1352"/>
            <w:rFonts w:eastAsia="Calibri"/>
            <w:color w:val="auto"/>
            <w:u w:val="none"/>
          </w:rPr>
          <w:t xml:space="preserve">статьи 37</w:t>
        </w:r>
      </w:hyperlink>
      <w:r>
        <w:t xml:space="preserve"> Закона № 44-ФЗ.</w:t>
      </w:r>
      <w:r/>
    </w:p>
    <w:p>
      <w:pPr>
        <w:pStyle w:val="1342"/>
        <w:ind w:firstLine="539"/>
        <w:jc w:val="both"/>
        <w:rPr>
          <w14:ligatures w14:val="none"/>
        </w:rPr>
      </w:pPr>
      <w:r>
        <w:t xml:space="preserve">В случае установления </w:t>
      </w:r>
      <w:r>
        <w:rPr>
          <w:rFonts w:eastAsiaTheme="minorHAnsi"/>
          <w:iCs/>
          <w:lang w:eastAsia="en-US"/>
        </w:rPr>
        <w:t xml:space="preserve">в соответствии со статьей 96 Закона № 44-ФЗ требования обеспечения гарантийных </w:t>
      </w:r>
      <w:r>
        <w:rPr>
          <w:lang w:eastAsia="en-US"/>
        </w:rPr>
        <w:t xml:space="preserve">обязательств </w:t>
      </w:r>
      <w:r>
        <w:t xml:space="preserve">раздел 12 проекта контракта должен содержать также размер обеспечения гарантийных обязательств, порядок и срок предоставления подрядчиком обесп</w:t>
      </w:r>
      <w:r>
        <w:t xml:space="preserve">ечения гарантийных обязательств, а также требования к такому обеспечению.</w:t>
      </w:r>
      <w:r>
        <w:rPr>
          <w14:ligatures w14:val="none"/>
        </w:rPr>
      </w:r>
      <w:r>
        <w:rPr>
          <w14:ligatures w14:val="none"/>
        </w:rPr>
      </w:r>
    </w:p>
  </w:endnote>
  <w:endnote w:id="22">
    <w:p>
      <w:pPr>
        <w:pStyle w:val="1342"/>
        <w:ind w:firstLine="539"/>
        <w:jc w:val="both"/>
        <w:rPr>
          <w:highlight w:val="yellow"/>
        </w:rPr>
      </w:pPr>
      <w:r>
        <w:rPr>
          <w:rStyle w:val="1344"/>
        </w:rPr>
        <w:endnoteRef/>
      </w:r>
      <w:r>
        <w:t xml:space="preserve"> </w:t>
      </w:r>
      <w:r>
        <w:rPr>
          <w:highlight w:val="yellow"/>
        </w:rPr>
        <w:t xml:space="preserve">Размер обеспечения исполнения контракта устанавливается </w:t>
      </w:r>
      <w:r>
        <w:rPr>
          <w:highlight w:val="yellow"/>
        </w:rPr>
        <w:t xml:space="preserve">в размере от одной второй процента до тридцати процентов начальной (максимальной) цены контракта, за исключением случаев, предусмотренных </w:t>
      </w:r>
      <w:hyperlink r:id="rId12" w:tooltip="file:///opt/r7-office/desktopeditors/editors/web-apps/apps/documenteditor/main/index.html?_dc=0&amp;lang=ru-RU&amp;frameEditorId=placeholder&amp;parentOrigin=file://#p8" w:history="1">
        <w:r>
          <w:rPr>
            <w:highlight w:val="yellow"/>
          </w:rPr>
          <w:t xml:space="preserve">частями 6.1</w:t>
        </w:r>
      </w:hyperlink>
      <w:r>
        <w:rPr>
          <w:highlight w:val="yellow"/>
        </w:rPr>
        <w:t xml:space="preserve"> - </w:t>
      </w:r>
      <w:hyperlink r:id="rId13" w:tooltip="https://login.consultant.ru/link/?req=doc&amp;base=LAW&amp;n=495181&amp;dst=3037&amp;field=134&amp;date=19.01.2026" w:history="1">
        <w:r>
          <w:rPr>
            <w:highlight w:val="yellow"/>
          </w:rPr>
          <w:t xml:space="preserve">6.2-1</w:t>
        </w:r>
      </w:hyperlink>
      <w:r>
        <w:rPr>
          <w:highlight w:val="yellow"/>
        </w:rPr>
        <w:t xml:space="preserve"> статьи 96 Закона № 44-ФЗ. При этом, если:</w:t>
      </w:r>
      <w:r>
        <w:rPr>
          <w:highlight w:val="yellow"/>
        </w:rPr>
        <w:t xml:space="preserve"> </w:t>
      </w:r>
      <w:r>
        <w:rPr>
          <w:highlight w:val="yellow"/>
        </w:rPr>
      </w:r>
      <w:r>
        <w:rPr>
          <w:highlight w:val="yellow"/>
        </w:rPr>
      </w:r>
    </w:p>
    <w:p>
      <w:pPr>
        <w:pStyle w:val="1342"/>
        <w:ind w:firstLine="539"/>
        <w:jc w:val="both"/>
        <w:rPr>
          <w:highlight w:val="yellow"/>
        </w:rPr>
      </w:pPr>
      <w:r>
        <w:rPr>
          <w:highlight w:val="yellow"/>
        </w:rPr>
        <w:t xml:space="preserve">1) контрактом п</w:t>
      </w:r>
      <w:r>
        <w:rPr>
          <w:highlight w:val="yellow"/>
        </w:rPr>
        <w:t xml:space="preserve">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r:id="rId14" w:tooltip="file:///opt/r7-office/desktopeditors/editors/web-apps/apps/documenteditor/main/index.html?_dc=0&amp;lang=ru-RU&amp;frameEditorId=placeholder&amp;parentOrigin=file://#p4" w:history="1">
        <w:r>
          <w:rPr>
            <w:highlight w:val="yellow"/>
          </w:rPr>
          <w:t xml:space="preserve">пунктом 3</w:t>
        </w:r>
      </w:hyperlink>
      <w:r>
        <w:rPr>
          <w:highlight w:val="yellow"/>
        </w:rPr>
        <w:t xml:space="preserve"> </w:t>
        <w:br/>
        <w:t xml:space="preserve">части 6 статьи 96 Закона № 44-ФЗ;</w:t>
      </w:r>
      <w:r>
        <w:rPr>
          <w:highlight w:val="yellow"/>
        </w:rPr>
      </w:r>
      <w:r>
        <w:rPr>
          <w:highlight w:val="yellow"/>
        </w:rPr>
      </w:r>
    </w:p>
    <w:p>
      <w:pPr>
        <w:pStyle w:val="1342"/>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r>
        <w:rPr>
          <w:highlight w:val="yellow"/>
          <w14:ligatures w14:val="none"/>
        </w:rPr>
      </w:r>
      <w:r>
        <w:rPr>
          <w:highlight w:val="yellow"/>
          <w14:ligatures w14:val="none"/>
        </w:rPr>
      </w:r>
    </w:p>
    <w:p>
      <w:pPr>
        <w:pStyle w:val="1342"/>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w:t>
      </w:r>
      <w:r>
        <w:rPr>
          <w:highlight w:val="yellow"/>
        </w:rPr>
        <w:t xml:space="preserve">ены контракта в случае, предусмотренном </w:t>
      </w:r>
      <w:hyperlink r:id="rId15" w:tooltip="https://login.consultant.ru/link/?req=doc&amp;base=LAW&amp;n=495181&amp;dst=1714&amp;field=134&amp;date=19.01.2026" w:history="1">
        <w:r>
          <w:rPr>
            <w:highlight w:val="yellow"/>
          </w:rPr>
          <w:t xml:space="preserve">частью 6.2</w:t>
        </w:r>
      </w:hyperlink>
      <w:r>
        <w:rPr>
          <w:highlight w:val="yellow"/>
        </w:rPr>
        <w:t xml:space="preserve"> статьи 96 Закона № 44-ФЗ при заключении контракта по результатам определения поставщиков (подрядчиков, исполнителей) в соответствии с </w:t>
      </w:r>
      <w:hyperlink r:id="rId16" w:tooltip="https://login.consultant.ru/link/?req=doc&amp;base=LAW&amp;n=495181&amp;dst=101858&amp;field=134&amp;date=19.01.2026" w:history="1">
        <w:r>
          <w:rPr>
            <w:highlight w:val="yellow"/>
          </w:rPr>
          <w:t xml:space="preserve">пунктом 1 части 1 статьи 30</w:t>
        </w:r>
      </w:hyperlink>
      <w:r>
        <w:rPr>
          <w:highlight w:val="yellow"/>
        </w:rPr>
        <w:t xml:space="preserve"> Закона № 44-ФЗ), уменьшенной на размер такого аванса.</w:t>
      </w:r>
      <w:r>
        <w:rPr>
          <w:highlight w:val="yellow"/>
          <w14:ligatures w14:val="none"/>
        </w:rPr>
      </w:r>
      <w:r>
        <w:rPr>
          <w:highlight w:val="yellow"/>
          <w14:ligatures w14:val="none"/>
        </w:rPr>
      </w:r>
    </w:p>
    <w:p>
      <w:pPr>
        <w:pStyle w:val="1342"/>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w:t>
      </w:r>
      <w:r>
        <w:rPr>
          <w:highlight w:val="yellow"/>
        </w:rPr>
        <w:t xml:space="preserve">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r:id="rId17" w:tooltip="https://login.consultant.ru/link/?req=doc&amp;base=LAW&amp;n=495181&amp;dst=1714&amp;field=134&amp;date=19.01.2026" w:history="1">
        <w:r>
          <w:rPr>
            <w:highlight w:val="yellow"/>
          </w:rPr>
          <w:t xml:space="preserve">частью 6.2</w:t>
        </w:r>
      </w:hyperlink>
      <w:r>
        <w:rPr>
          <w:highlight w:val="yellow"/>
        </w:rPr>
        <w:t xml:space="preserve"> статьи 96 Закона № 44-ФЗ при заключении контракта по результатам определения поставщика (подрядчика, исполнителя) в соответствии с </w:t>
      </w:r>
      <w:hyperlink r:id="rId18" w:tooltip="https://login.consultant.ru/link/?req=doc&amp;base=LAW&amp;n=495181&amp;dst=101858&amp;field=134&amp;date=19.01.2026" w:history="1">
        <w:r>
          <w:rPr>
            <w:highlight w:val="yellow"/>
          </w:rPr>
          <w:t xml:space="preserve">пунктом 1 части 1 статьи 30</w:t>
        </w:r>
      </w:hyperlink>
      <w:r>
        <w:rPr>
          <w:highlight w:val="yellow"/>
        </w:rPr>
        <w:t xml:space="preserve"> Закона № 44-ФЗ).</w:t>
      </w:r>
      <w:r>
        <w:rPr>
          <w:highlight w:val="yellow"/>
          <w14:ligatures w14:val="none"/>
        </w:rPr>
      </w:r>
      <w:r>
        <w:rPr>
          <w:highlight w:val="yellow"/>
          <w14:ligatures w14:val="none"/>
        </w:rPr>
      </w:r>
    </w:p>
    <w:p>
      <w:pPr>
        <w:pStyle w:val="1342"/>
        <w:ind w:firstLine="539"/>
        <w:jc w:val="both"/>
        <w:rPr>
          <w:highlight w:val="none"/>
        </w:rPr>
      </w:pPr>
      <w:r>
        <w:t xml:space="preserve">В случае заключения контракта по результатам определения поставщиков (подрядчиков, исполнителей) в соответствии с </w:t>
      </w:r>
      <w:hyperlink r:id="rId19" w:tooltip="consultantplus://offline/ref=29C5D270E81341F5C288423DACF80961E686C0262B501182FC96770966C59DB91DF61C8819CEB8277939D258DE1C076DB7E45EC26670036Bq0b9G" w:history="1">
        <w:r>
          <w:t xml:space="preserve">пунктом 1 части 1 статьи 30</w:t>
        </w:r>
      </w:hyperlink>
      <w:r>
        <w:t xml:space="preserve"> Закона № 44-ФЗ размер обеспечения исполнения контракта устанавливается от цены, по которой заключается контракт.</w:t>
      </w:r>
      <w:r>
        <w:rPr>
          <w:highlight w:val="none"/>
        </w:rPr>
      </w:r>
      <w:r>
        <w:rPr>
          <w:highlight w:val="none"/>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ahoma">
    <w:panose1 w:val="020B0604030504040204"/>
  </w:font>
  <w:font w:name="Constantia">
    <w:panose1 w:val="02020603050405020304"/>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50" w:hanging="360"/>
      </w:pPr>
      <w:rPr>
        <w:rFonts w:hint="default" w:ascii="Symbol" w:hAnsi="Symbol"/>
      </w:rPr>
    </w:lvl>
    <w:lvl w:ilvl="1">
      <w:start w:val="1"/>
      <w:numFmt w:val="bullet"/>
      <w:isLgl w:val="false"/>
      <w:suff w:val="tab"/>
      <w:lvlText w:val="o"/>
      <w:lvlJc w:val="left"/>
      <w:pPr>
        <w:ind w:left="1470" w:hanging="360"/>
      </w:pPr>
      <w:rPr>
        <w:rFonts w:hint="default" w:ascii="Courier New" w:hAnsi="Courier New" w:cs="Courier New"/>
      </w:rPr>
    </w:lvl>
    <w:lvl w:ilvl="2">
      <w:start w:val="1"/>
      <w:numFmt w:val="bullet"/>
      <w:isLgl w:val="false"/>
      <w:suff w:val="tab"/>
      <w:lvlText w:val=""/>
      <w:lvlJc w:val="left"/>
      <w:pPr>
        <w:ind w:left="2190" w:hanging="360"/>
      </w:pPr>
      <w:rPr>
        <w:rFonts w:hint="default" w:ascii="Wingdings" w:hAnsi="Wingdings"/>
      </w:rPr>
    </w:lvl>
    <w:lvl w:ilvl="3">
      <w:start w:val="1"/>
      <w:numFmt w:val="bullet"/>
      <w:isLgl w:val="false"/>
      <w:suff w:val="tab"/>
      <w:lvlText w:val=""/>
      <w:lvlJc w:val="left"/>
      <w:pPr>
        <w:ind w:left="2910" w:hanging="360"/>
      </w:pPr>
      <w:rPr>
        <w:rFonts w:hint="default" w:ascii="Symbol" w:hAnsi="Symbol"/>
      </w:rPr>
    </w:lvl>
    <w:lvl w:ilvl="4">
      <w:start w:val="1"/>
      <w:numFmt w:val="bullet"/>
      <w:isLgl w:val="false"/>
      <w:suff w:val="tab"/>
      <w:lvlText w:val="o"/>
      <w:lvlJc w:val="left"/>
      <w:pPr>
        <w:ind w:left="3630" w:hanging="360"/>
      </w:pPr>
      <w:rPr>
        <w:rFonts w:hint="default" w:ascii="Courier New" w:hAnsi="Courier New" w:cs="Courier New"/>
      </w:rPr>
    </w:lvl>
    <w:lvl w:ilvl="5">
      <w:start w:val="1"/>
      <w:numFmt w:val="bullet"/>
      <w:isLgl w:val="false"/>
      <w:suff w:val="tab"/>
      <w:lvlText w:val=""/>
      <w:lvlJc w:val="left"/>
      <w:pPr>
        <w:ind w:left="4350" w:hanging="360"/>
      </w:pPr>
      <w:rPr>
        <w:rFonts w:hint="default" w:ascii="Wingdings" w:hAnsi="Wingdings"/>
      </w:rPr>
    </w:lvl>
    <w:lvl w:ilvl="6">
      <w:start w:val="1"/>
      <w:numFmt w:val="bullet"/>
      <w:isLgl w:val="false"/>
      <w:suff w:val="tab"/>
      <w:lvlText w:val=""/>
      <w:lvlJc w:val="left"/>
      <w:pPr>
        <w:ind w:left="5070" w:hanging="360"/>
      </w:pPr>
      <w:rPr>
        <w:rFonts w:hint="default" w:ascii="Symbol" w:hAnsi="Symbol"/>
      </w:rPr>
    </w:lvl>
    <w:lvl w:ilvl="7">
      <w:start w:val="1"/>
      <w:numFmt w:val="bullet"/>
      <w:isLgl w:val="false"/>
      <w:suff w:val="tab"/>
      <w:lvlText w:val="o"/>
      <w:lvlJc w:val="left"/>
      <w:pPr>
        <w:ind w:left="5790" w:hanging="360"/>
      </w:pPr>
      <w:rPr>
        <w:rFonts w:hint="default" w:ascii="Courier New" w:hAnsi="Courier New" w:cs="Courier New"/>
      </w:rPr>
    </w:lvl>
    <w:lvl w:ilvl="8">
      <w:start w:val="1"/>
      <w:numFmt w:val="bullet"/>
      <w:isLgl w:val="false"/>
      <w:suff w:val="tab"/>
      <w:lvlText w:val=""/>
      <w:lvlJc w:val="left"/>
      <w:pPr>
        <w:ind w:left="651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decimal"/>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53">
    <w:name w:val="Heading 1"/>
    <w:basedOn w:val="1321"/>
    <w:next w:val="1321"/>
    <w:link w:val="1154"/>
    <w:uiPriority w:val="9"/>
    <w:qFormat/>
    <w:pPr>
      <w:keepLines/>
      <w:keepNext/>
      <w:spacing w:before="480" w:after="200"/>
      <w:outlineLvl w:val="0"/>
    </w:pPr>
    <w:rPr>
      <w:rFonts w:ascii="Arial" w:hAnsi="Arial" w:eastAsia="Arial" w:cs="Arial"/>
      <w:sz w:val="40"/>
      <w:szCs w:val="40"/>
    </w:rPr>
  </w:style>
  <w:style w:type="character" w:styleId="1154">
    <w:name w:val="Heading 1 Char"/>
    <w:basedOn w:val="1322"/>
    <w:link w:val="1153"/>
    <w:uiPriority w:val="9"/>
    <w:rPr>
      <w:rFonts w:ascii="Arial" w:hAnsi="Arial" w:eastAsia="Arial" w:cs="Arial"/>
      <w:sz w:val="40"/>
      <w:szCs w:val="40"/>
    </w:rPr>
  </w:style>
  <w:style w:type="paragraph" w:styleId="1155">
    <w:name w:val="Heading 2"/>
    <w:basedOn w:val="1321"/>
    <w:next w:val="1321"/>
    <w:link w:val="1156"/>
    <w:uiPriority w:val="9"/>
    <w:unhideWhenUsed/>
    <w:qFormat/>
    <w:pPr>
      <w:keepLines/>
      <w:keepNext/>
      <w:spacing w:before="360" w:after="200"/>
      <w:outlineLvl w:val="1"/>
    </w:pPr>
    <w:rPr>
      <w:rFonts w:ascii="Arial" w:hAnsi="Arial" w:eastAsia="Arial" w:cs="Arial"/>
      <w:sz w:val="34"/>
    </w:rPr>
  </w:style>
  <w:style w:type="character" w:styleId="1156">
    <w:name w:val="Heading 2 Char"/>
    <w:basedOn w:val="1322"/>
    <w:link w:val="1155"/>
    <w:uiPriority w:val="9"/>
    <w:rPr>
      <w:rFonts w:ascii="Arial" w:hAnsi="Arial" w:eastAsia="Arial" w:cs="Arial"/>
      <w:sz w:val="34"/>
    </w:rPr>
  </w:style>
  <w:style w:type="paragraph" w:styleId="1157">
    <w:name w:val="Heading 3"/>
    <w:basedOn w:val="1321"/>
    <w:next w:val="1321"/>
    <w:link w:val="1158"/>
    <w:uiPriority w:val="9"/>
    <w:unhideWhenUsed/>
    <w:qFormat/>
    <w:pPr>
      <w:keepLines/>
      <w:keepNext/>
      <w:spacing w:before="320" w:after="200"/>
      <w:outlineLvl w:val="2"/>
    </w:pPr>
    <w:rPr>
      <w:rFonts w:ascii="Arial" w:hAnsi="Arial" w:eastAsia="Arial" w:cs="Arial"/>
      <w:sz w:val="30"/>
      <w:szCs w:val="30"/>
    </w:rPr>
  </w:style>
  <w:style w:type="character" w:styleId="1158">
    <w:name w:val="Heading 3 Char"/>
    <w:basedOn w:val="1322"/>
    <w:link w:val="1157"/>
    <w:uiPriority w:val="9"/>
    <w:rPr>
      <w:rFonts w:ascii="Arial" w:hAnsi="Arial" w:eastAsia="Arial" w:cs="Arial"/>
      <w:sz w:val="30"/>
      <w:szCs w:val="30"/>
    </w:rPr>
  </w:style>
  <w:style w:type="paragraph" w:styleId="1159">
    <w:name w:val="Heading 4"/>
    <w:basedOn w:val="1321"/>
    <w:next w:val="1321"/>
    <w:link w:val="1160"/>
    <w:uiPriority w:val="9"/>
    <w:unhideWhenUsed/>
    <w:qFormat/>
    <w:pPr>
      <w:keepLines/>
      <w:keepNext/>
      <w:spacing w:before="320" w:after="200"/>
      <w:outlineLvl w:val="3"/>
    </w:pPr>
    <w:rPr>
      <w:rFonts w:ascii="Arial" w:hAnsi="Arial" w:eastAsia="Arial" w:cs="Arial"/>
      <w:b/>
      <w:bCs/>
      <w:sz w:val="26"/>
      <w:szCs w:val="26"/>
    </w:rPr>
  </w:style>
  <w:style w:type="character" w:styleId="1160">
    <w:name w:val="Heading 4 Char"/>
    <w:basedOn w:val="1322"/>
    <w:link w:val="1159"/>
    <w:uiPriority w:val="9"/>
    <w:rPr>
      <w:rFonts w:ascii="Arial" w:hAnsi="Arial" w:eastAsia="Arial" w:cs="Arial"/>
      <w:b/>
      <w:bCs/>
      <w:sz w:val="26"/>
      <w:szCs w:val="26"/>
    </w:rPr>
  </w:style>
  <w:style w:type="paragraph" w:styleId="1161">
    <w:name w:val="Heading 5"/>
    <w:basedOn w:val="1321"/>
    <w:next w:val="1321"/>
    <w:link w:val="1162"/>
    <w:uiPriority w:val="9"/>
    <w:unhideWhenUsed/>
    <w:qFormat/>
    <w:pPr>
      <w:keepLines/>
      <w:keepNext/>
      <w:spacing w:before="320" w:after="200"/>
      <w:outlineLvl w:val="4"/>
    </w:pPr>
    <w:rPr>
      <w:rFonts w:ascii="Arial" w:hAnsi="Arial" w:eastAsia="Arial" w:cs="Arial"/>
      <w:b/>
      <w:bCs/>
      <w:sz w:val="24"/>
      <w:szCs w:val="24"/>
    </w:rPr>
  </w:style>
  <w:style w:type="character" w:styleId="1162">
    <w:name w:val="Heading 5 Char"/>
    <w:basedOn w:val="1322"/>
    <w:link w:val="1161"/>
    <w:uiPriority w:val="9"/>
    <w:rPr>
      <w:rFonts w:ascii="Arial" w:hAnsi="Arial" w:eastAsia="Arial" w:cs="Arial"/>
      <w:b/>
      <w:bCs/>
      <w:sz w:val="24"/>
      <w:szCs w:val="24"/>
    </w:rPr>
  </w:style>
  <w:style w:type="paragraph" w:styleId="1163">
    <w:name w:val="Heading 6"/>
    <w:basedOn w:val="1321"/>
    <w:next w:val="1321"/>
    <w:link w:val="1164"/>
    <w:uiPriority w:val="9"/>
    <w:unhideWhenUsed/>
    <w:qFormat/>
    <w:pPr>
      <w:keepLines/>
      <w:keepNext/>
      <w:spacing w:before="320" w:after="200"/>
      <w:outlineLvl w:val="5"/>
    </w:pPr>
    <w:rPr>
      <w:rFonts w:ascii="Arial" w:hAnsi="Arial" w:eastAsia="Arial" w:cs="Arial"/>
      <w:b/>
      <w:bCs/>
      <w:sz w:val="22"/>
      <w:szCs w:val="22"/>
    </w:rPr>
  </w:style>
  <w:style w:type="character" w:styleId="1164">
    <w:name w:val="Heading 6 Char"/>
    <w:basedOn w:val="1322"/>
    <w:link w:val="1163"/>
    <w:uiPriority w:val="9"/>
    <w:rPr>
      <w:rFonts w:ascii="Arial" w:hAnsi="Arial" w:eastAsia="Arial" w:cs="Arial"/>
      <w:b/>
      <w:bCs/>
      <w:sz w:val="22"/>
      <w:szCs w:val="22"/>
    </w:rPr>
  </w:style>
  <w:style w:type="paragraph" w:styleId="1165">
    <w:name w:val="Heading 7"/>
    <w:basedOn w:val="1321"/>
    <w:next w:val="1321"/>
    <w:link w:val="1166"/>
    <w:uiPriority w:val="9"/>
    <w:unhideWhenUsed/>
    <w:qFormat/>
    <w:pPr>
      <w:keepLines/>
      <w:keepNext/>
      <w:spacing w:before="320" w:after="200"/>
      <w:outlineLvl w:val="6"/>
    </w:pPr>
    <w:rPr>
      <w:rFonts w:ascii="Arial" w:hAnsi="Arial" w:eastAsia="Arial" w:cs="Arial"/>
      <w:b/>
      <w:bCs/>
      <w:i/>
      <w:iCs/>
      <w:sz w:val="22"/>
      <w:szCs w:val="22"/>
    </w:rPr>
  </w:style>
  <w:style w:type="character" w:styleId="1166">
    <w:name w:val="Heading 7 Char"/>
    <w:basedOn w:val="1322"/>
    <w:link w:val="1165"/>
    <w:uiPriority w:val="9"/>
    <w:rPr>
      <w:rFonts w:ascii="Arial" w:hAnsi="Arial" w:eastAsia="Arial" w:cs="Arial"/>
      <w:b/>
      <w:bCs/>
      <w:i/>
      <w:iCs/>
      <w:sz w:val="22"/>
      <w:szCs w:val="22"/>
    </w:rPr>
  </w:style>
  <w:style w:type="paragraph" w:styleId="1167">
    <w:name w:val="Heading 8"/>
    <w:basedOn w:val="1321"/>
    <w:next w:val="1321"/>
    <w:link w:val="1168"/>
    <w:uiPriority w:val="9"/>
    <w:unhideWhenUsed/>
    <w:qFormat/>
    <w:pPr>
      <w:keepLines/>
      <w:keepNext/>
      <w:spacing w:before="320" w:after="200"/>
      <w:outlineLvl w:val="7"/>
    </w:pPr>
    <w:rPr>
      <w:rFonts w:ascii="Arial" w:hAnsi="Arial" w:eastAsia="Arial" w:cs="Arial"/>
      <w:i/>
      <w:iCs/>
      <w:sz w:val="22"/>
      <w:szCs w:val="22"/>
    </w:rPr>
  </w:style>
  <w:style w:type="character" w:styleId="1168">
    <w:name w:val="Heading 8 Char"/>
    <w:basedOn w:val="1322"/>
    <w:link w:val="1167"/>
    <w:uiPriority w:val="9"/>
    <w:rPr>
      <w:rFonts w:ascii="Arial" w:hAnsi="Arial" w:eastAsia="Arial" w:cs="Arial"/>
      <w:i/>
      <w:iCs/>
      <w:sz w:val="22"/>
      <w:szCs w:val="22"/>
    </w:rPr>
  </w:style>
  <w:style w:type="paragraph" w:styleId="1169">
    <w:name w:val="Heading 9"/>
    <w:basedOn w:val="1321"/>
    <w:next w:val="1321"/>
    <w:link w:val="1170"/>
    <w:uiPriority w:val="9"/>
    <w:unhideWhenUsed/>
    <w:qFormat/>
    <w:pPr>
      <w:keepLines/>
      <w:keepNext/>
      <w:spacing w:before="320" w:after="200"/>
      <w:outlineLvl w:val="8"/>
    </w:pPr>
    <w:rPr>
      <w:rFonts w:ascii="Arial" w:hAnsi="Arial" w:eastAsia="Arial" w:cs="Arial"/>
      <w:i/>
      <w:iCs/>
      <w:sz w:val="21"/>
      <w:szCs w:val="21"/>
    </w:rPr>
  </w:style>
  <w:style w:type="character" w:styleId="1170">
    <w:name w:val="Heading 9 Char"/>
    <w:basedOn w:val="1322"/>
    <w:link w:val="1169"/>
    <w:uiPriority w:val="9"/>
    <w:rPr>
      <w:rFonts w:ascii="Arial" w:hAnsi="Arial" w:eastAsia="Arial" w:cs="Arial"/>
      <w:i/>
      <w:iCs/>
      <w:sz w:val="21"/>
      <w:szCs w:val="21"/>
    </w:rPr>
  </w:style>
  <w:style w:type="paragraph" w:styleId="1171">
    <w:name w:val="Title"/>
    <w:basedOn w:val="1321"/>
    <w:next w:val="1321"/>
    <w:link w:val="1172"/>
    <w:uiPriority w:val="10"/>
    <w:qFormat/>
    <w:pPr>
      <w:contextualSpacing/>
      <w:spacing w:before="300" w:after="200"/>
    </w:pPr>
    <w:rPr>
      <w:sz w:val="48"/>
      <w:szCs w:val="48"/>
    </w:rPr>
  </w:style>
  <w:style w:type="character" w:styleId="1172">
    <w:name w:val="Title Char"/>
    <w:basedOn w:val="1322"/>
    <w:link w:val="1171"/>
    <w:uiPriority w:val="10"/>
    <w:rPr>
      <w:sz w:val="48"/>
      <w:szCs w:val="48"/>
    </w:rPr>
  </w:style>
  <w:style w:type="paragraph" w:styleId="1173">
    <w:name w:val="Subtitle"/>
    <w:basedOn w:val="1321"/>
    <w:next w:val="1321"/>
    <w:link w:val="1174"/>
    <w:uiPriority w:val="11"/>
    <w:qFormat/>
    <w:pPr>
      <w:spacing w:before="200" w:after="200"/>
    </w:pPr>
    <w:rPr>
      <w:sz w:val="24"/>
      <w:szCs w:val="24"/>
    </w:rPr>
  </w:style>
  <w:style w:type="character" w:styleId="1174">
    <w:name w:val="Subtitle Char"/>
    <w:basedOn w:val="1322"/>
    <w:link w:val="1173"/>
    <w:uiPriority w:val="11"/>
    <w:rPr>
      <w:sz w:val="24"/>
      <w:szCs w:val="24"/>
    </w:rPr>
  </w:style>
  <w:style w:type="paragraph" w:styleId="1175">
    <w:name w:val="Quote"/>
    <w:basedOn w:val="1321"/>
    <w:next w:val="1321"/>
    <w:link w:val="1176"/>
    <w:uiPriority w:val="29"/>
    <w:qFormat/>
    <w:pPr>
      <w:ind w:left="720" w:right="720"/>
    </w:pPr>
    <w:rPr>
      <w:i/>
    </w:rPr>
  </w:style>
  <w:style w:type="character" w:styleId="1176">
    <w:name w:val="Quote Char"/>
    <w:link w:val="1175"/>
    <w:uiPriority w:val="29"/>
    <w:rPr>
      <w:i/>
    </w:rPr>
  </w:style>
  <w:style w:type="paragraph" w:styleId="1177">
    <w:name w:val="Intense Quote"/>
    <w:basedOn w:val="1321"/>
    <w:next w:val="1321"/>
    <w:link w:val="11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78">
    <w:name w:val="Intense Quote Char"/>
    <w:link w:val="1177"/>
    <w:uiPriority w:val="30"/>
    <w:rPr>
      <w:i/>
    </w:rPr>
  </w:style>
  <w:style w:type="character" w:styleId="1179">
    <w:name w:val="Header Char"/>
    <w:basedOn w:val="1322"/>
    <w:link w:val="1348"/>
    <w:uiPriority w:val="99"/>
  </w:style>
  <w:style w:type="character" w:styleId="1180">
    <w:name w:val="Footer Char"/>
    <w:basedOn w:val="1322"/>
    <w:link w:val="1350"/>
    <w:uiPriority w:val="99"/>
  </w:style>
  <w:style w:type="paragraph" w:styleId="1181">
    <w:name w:val="Caption"/>
    <w:basedOn w:val="1321"/>
    <w:next w:val="1321"/>
    <w:uiPriority w:val="35"/>
    <w:semiHidden/>
    <w:unhideWhenUsed/>
    <w:qFormat/>
    <w:pPr>
      <w:spacing w:line="276" w:lineRule="auto"/>
    </w:pPr>
    <w:rPr>
      <w:b/>
      <w:bCs/>
      <w:color w:val="4f81bd" w:themeColor="accent1"/>
      <w:sz w:val="18"/>
      <w:szCs w:val="18"/>
    </w:rPr>
  </w:style>
  <w:style w:type="character" w:styleId="1182">
    <w:name w:val="Caption Char"/>
    <w:basedOn w:val="1181"/>
    <w:link w:val="1350"/>
    <w:uiPriority w:val="99"/>
  </w:style>
  <w:style w:type="table" w:styleId="1183">
    <w:name w:val="Table Grid Light"/>
    <w:basedOn w:val="13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84">
    <w:name w:val="Plain Table 1"/>
    <w:basedOn w:val="13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85">
    <w:name w:val="Plain Table 2"/>
    <w:basedOn w:val="132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86">
    <w:name w:val="Plain Table 3"/>
    <w:basedOn w:val="13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87">
    <w:name w:val="Plain Table 4"/>
    <w:basedOn w:val="13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88">
    <w:name w:val="Plain Table 5"/>
    <w:basedOn w:val="13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89">
    <w:name w:val="Grid Table 1 Light"/>
    <w:basedOn w:val="132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90">
    <w:name w:val="Grid Table 1 Light - Accent 1"/>
    <w:basedOn w:val="13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91">
    <w:name w:val="Grid Table 1 Light - Accent 2"/>
    <w:basedOn w:val="13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92">
    <w:name w:val="Grid Table 1 Light - Accent 3"/>
    <w:basedOn w:val="13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93">
    <w:name w:val="Grid Table 1 Light - Accent 4"/>
    <w:basedOn w:val="13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94">
    <w:name w:val="Grid Table 1 Light - Accent 5"/>
    <w:basedOn w:val="13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95">
    <w:name w:val="Grid Table 1 Light - Accent 6"/>
    <w:basedOn w:val="13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96">
    <w:name w:val="Grid Table 2"/>
    <w:basedOn w:val="13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97">
    <w:name w:val="Grid Table 2 - Accent 1"/>
    <w:basedOn w:val="13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98">
    <w:name w:val="Grid Table 2 - Accent 2"/>
    <w:basedOn w:val="13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99">
    <w:name w:val="Grid Table 2 - Accent 3"/>
    <w:basedOn w:val="13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00">
    <w:name w:val="Grid Table 2 - Accent 4"/>
    <w:basedOn w:val="13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01">
    <w:name w:val="Grid Table 2 - Accent 5"/>
    <w:basedOn w:val="13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02">
    <w:name w:val="Grid Table 2 - Accent 6"/>
    <w:basedOn w:val="13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03">
    <w:name w:val="Grid Table 3"/>
    <w:basedOn w:val="13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04">
    <w:name w:val="Grid Table 3 - Accent 1"/>
    <w:basedOn w:val="13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05">
    <w:name w:val="Grid Table 3 - Accent 2"/>
    <w:basedOn w:val="13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06">
    <w:name w:val="Grid Table 3 - Accent 3"/>
    <w:basedOn w:val="13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07">
    <w:name w:val="Grid Table 3 - Accent 4"/>
    <w:basedOn w:val="13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08">
    <w:name w:val="Grid Table 3 - Accent 5"/>
    <w:basedOn w:val="13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09">
    <w:name w:val="Grid Table 3 - Accent 6"/>
    <w:basedOn w:val="13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10">
    <w:name w:val="Grid Table 4"/>
    <w:basedOn w:val="132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11">
    <w:name w:val="Grid Table 4 - Accent 1"/>
    <w:basedOn w:val="132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12">
    <w:name w:val="Grid Table 4 - Accent 2"/>
    <w:basedOn w:val="132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13">
    <w:name w:val="Grid Table 4 - Accent 3"/>
    <w:basedOn w:val="132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14">
    <w:name w:val="Grid Table 4 - Accent 4"/>
    <w:basedOn w:val="132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15">
    <w:name w:val="Grid Table 4 - Accent 5"/>
    <w:basedOn w:val="132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16">
    <w:name w:val="Grid Table 4 - Accent 6"/>
    <w:basedOn w:val="132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17">
    <w:name w:val="Grid Table 5 Dark"/>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18">
    <w:name w:val="Grid Table 5 Dark- Accent 1"/>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219">
    <w:name w:val="Grid Table 5 Dark - Accent 2"/>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220">
    <w:name w:val="Grid Table 5 Dark - Accent 3"/>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221">
    <w:name w:val="Grid Table 5 Dark- Accent 4"/>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222">
    <w:name w:val="Grid Table 5 Dark - Accent 5"/>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223">
    <w:name w:val="Grid Table 5 Dark - Accent 6"/>
    <w:basedOn w:val="13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224">
    <w:name w:val="Grid Table 6 Colorful"/>
    <w:basedOn w:val="132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25">
    <w:name w:val="Grid Table 6 Colorful - Accent 1"/>
    <w:basedOn w:val="132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226">
    <w:name w:val="Grid Table 6 Colorful - Accent 2"/>
    <w:basedOn w:val="13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227">
    <w:name w:val="Grid Table 6 Colorful - Accent 3"/>
    <w:basedOn w:val="132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28">
    <w:name w:val="Grid Table 6 Colorful - Accent 4"/>
    <w:basedOn w:val="13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29">
    <w:name w:val="Grid Table 6 Colorful - Accent 5"/>
    <w:basedOn w:val="132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30">
    <w:name w:val="Grid Table 6 Colorful - Accent 6"/>
    <w:basedOn w:val="132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31">
    <w:name w:val="Grid Table 7 Colorful"/>
    <w:basedOn w:val="132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232">
    <w:name w:val="Grid Table 7 Colorful - Accent 1"/>
    <w:basedOn w:val="132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233">
    <w:name w:val="Grid Table 7 Colorful - Accent 2"/>
    <w:basedOn w:val="132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234">
    <w:name w:val="Grid Table 7 Colorful - Accent 3"/>
    <w:basedOn w:val="132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235">
    <w:name w:val="Grid Table 7 Colorful - Accent 4"/>
    <w:basedOn w:val="132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236">
    <w:name w:val="Grid Table 7 Colorful - Accent 5"/>
    <w:basedOn w:val="132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237">
    <w:name w:val="Grid Table 7 Colorful - Accent 6"/>
    <w:basedOn w:val="132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238">
    <w:name w:val="List Table 1 Light"/>
    <w:basedOn w:val="132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39">
    <w:name w:val="List Table 1 Light - Accent 1"/>
    <w:basedOn w:val="132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40">
    <w:name w:val="List Table 1 Light - Accent 2"/>
    <w:basedOn w:val="132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41">
    <w:name w:val="List Table 1 Light - Accent 3"/>
    <w:basedOn w:val="132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42">
    <w:name w:val="List Table 1 Light - Accent 4"/>
    <w:basedOn w:val="132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43">
    <w:name w:val="List Table 1 Light - Accent 5"/>
    <w:basedOn w:val="132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44">
    <w:name w:val="List Table 1 Light - Accent 6"/>
    <w:basedOn w:val="132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45">
    <w:name w:val="List Table 2"/>
    <w:basedOn w:val="132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46">
    <w:name w:val="List Table 2 - Accent 1"/>
    <w:basedOn w:val="132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47">
    <w:name w:val="List Table 2 - Accent 2"/>
    <w:basedOn w:val="132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48">
    <w:name w:val="List Table 2 - Accent 3"/>
    <w:basedOn w:val="132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49">
    <w:name w:val="List Table 2 - Accent 4"/>
    <w:basedOn w:val="132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50">
    <w:name w:val="List Table 2 - Accent 5"/>
    <w:basedOn w:val="132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51">
    <w:name w:val="List Table 2 - Accent 6"/>
    <w:basedOn w:val="132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52">
    <w:name w:val="List Table 3"/>
    <w:basedOn w:val="13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3">
    <w:name w:val="List Table 3 - Accent 1"/>
    <w:basedOn w:val="132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4">
    <w:name w:val="List Table 3 - Accent 2"/>
    <w:basedOn w:val="13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55">
    <w:name w:val="List Table 3 - Accent 3"/>
    <w:basedOn w:val="132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56">
    <w:name w:val="List Table 3 - Accent 4"/>
    <w:basedOn w:val="13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57">
    <w:name w:val="List Table 3 - Accent 5"/>
    <w:basedOn w:val="132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8">
    <w:name w:val="List Table 3 - Accent 6"/>
    <w:basedOn w:val="132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9">
    <w:name w:val="List Table 4"/>
    <w:basedOn w:val="13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0">
    <w:name w:val="List Table 4 - Accent 1"/>
    <w:basedOn w:val="132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1">
    <w:name w:val="List Table 4 - Accent 2"/>
    <w:basedOn w:val="132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2">
    <w:name w:val="List Table 4 - Accent 3"/>
    <w:basedOn w:val="132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63">
    <w:name w:val="List Table 4 - Accent 4"/>
    <w:basedOn w:val="132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64">
    <w:name w:val="List Table 4 - Accent 5"/>
    <w:basedOn w:val="132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65">
    <w:name w:val="List Table 4 - Accent 6"/>
    <w:basedOn w:val="132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266">
    <w:name w:val="List Table 5 Dark"/>
    <w:basedOn w:val="132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67">
    <w:name w:val="List Table 5 Dark - Accent 1"/>
    <w:basedOn w:val="132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68">
    <w:name w:val="List Table 5 Dark - Accent 2"/>
    <w:basedOn w:val="132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69">
    <w:name w:val="List Table 5 Dark - Accent 3"/>
    <w:basedOn w:val="132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70">
    <w:name w:val="List Table 5 Dark - Accent 4"/>
    <w:basedOn w:val="132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71">
    <w:name w:val="List Table 5 Dark - Accent 5"/>
    <w:basedOn w:val="132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72">
    <w:name w:val="List Table 5 Dark - Accent 6"/>
    <w:basedOn w:val="132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73">
    <w:name w:val="List Table 6 Colorful"/>
    <w:basedOn w:val="132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274">
    <w:name w:val="List Table 6 Colorful - Accent 1"/>
    <w:basedOn w:val="132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275">
    <w:name w:val="List Table 6 Colorful - Accent 2"/>
    <w:basedOn w:val="132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276">
    <w:name w:val="List Table 6 Colorful - Accent 3"/>
    <w:basedOn w:val="132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277">
    <w:name w:val="List Table 6 Colorful - Accent 4"/>
    <w:basedOn w:val="132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278">
    <w:name w:val="List Table 6 Colorful - Accent 5"/>
    <w:basedOn w:val="132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279">
    <w:name w:val="List Table 6 Colorful - Accent 6"/>
    <w:basedOn w:val="132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280">
    <w:name w:val="List Table 7 Colorful"/>
    <w:basedOn w:val="132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281">
    <w:name w:val="List Table 7 Colorful - Accent 1"/>
    <w:basedOn w:val="132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282">
    <w:name w:val="List Table 7 Colorful - Accent 2"/>
    <w:basedOn w:val="132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283">
    <w:name w:val="List Table 7 Colorful - Accent 3"/>
    <w:basedOn w:val="132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284">
    <w:name w:val="List Table 7 Colorful - Accent 4"/>
    <w:basedOn w:val="132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285">
    <w:name w:val="List Table 7 Colorful - Accent 5"/>
    <w:basedOn w:val="132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286">
    <w:name w:val="List Table 7 Colorful - Accent 6"/>
    <w:basedOn w:val="132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287">
    <w:name w:val="Lined - Accent"/>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88">
    <w:name w:val="Lined - Accent 1"/>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89">
    <w:name w:val="Lined - Accent 2"/>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90">
    <w:name w:val="Lined - Accent 3"/>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91">
    <w:name w:val="Lined - Accent 4"/>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92">
    <w:name w:val="Lined - Accent 5"/>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93">
    <w:name w:val="Lined - Accent 6"/>
    <w:basedOn w:val="13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94">
    <w:name w:val="Bordered &amp; Lined - Accent"/>
    <w:basedOn w:val="132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95">
    <w:name w:val="Bordered &amp; Lined - Accent 1"/>
    <w:basedOn w:val="132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96">
    <w:name w:val="Bordered &amp; Lined - Accent 2"/>
    <w:basedOn w:val="132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97">
    <w:name w:val="Bordered &amp; Lined - Accent 3"/>
    <w:basedOn w:val="132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98">
    <w:name w:val="Bordered &amp; Lined - Accent 4"/>
    <w:basedOn w:val="132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99">
    <w:name w:val="Bordered &amp; Lined - Accent 5"/>
    <w:basedOn w:val="132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00">
    <w:name w:val="Bordered &amp; Lined - Accent 6"/>
    <w:basedOn w:val="132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01">
    <w:name w:val="Bordered"/>
    <w:basedOn w:val="132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02">
    <w:name w:val="Bordered - Accent 1"/>
    <w:basedOn w:val="13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03">
    <w:name w:val="Bordered - Accent 2"/>
    <w:basedOn w:val="13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04">
    <w:name w:val="Bordered - Accent 3"/>
    <w:basedOn w:val="13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05">
    <w:name w:val="Bordered - Accent 4"/>
    <w:basedOn w:val="13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06">
    <w:name w:val="Bordered - Accent 5"/>
    <w:basedOn w:val="13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07">
    <w:name w:val="Bordered - Accent 6"/>
    <w:basedOn w:val="13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08">
    <w:name w:val="Footnote Text Char"/>
    <w:link w:val="1345"/>
    <w:uiPriority w:val="99"/>
    <w:rPr>
      <w:sz w:val="18"/>
    </w:rPr>
  </w:style>
  <w:style w:type="character" w:styleId="1309">
    <w:name w:val="Endnote Text Char"/>
    <w:link w:val="1342"/>
    <w:uiPriority w:val="99"/>
    <w:rPr>
      <w:sz w:val="20"/>
    </w:rPr>
  </w:style>
  <w:style w:type="paragraph" w:styleId="1310">
    <w:name w:val="toc 1"/>
    <w:basedOn w:val="1321"/>
    <w:next w:val="1321"/>
    <w:uiPriority w:val="39"/>
    <w:unhideWhenUsed/>
    <w:pPr>
      <w:ind w:left="0" w:right="0" w:firstLine="0"/>
      <w:spacing w:after="57"/>
    </w:pPr>
  </w:style>
  <w:style w:type="paragraph" w:styleId="1311">
    <w:name w:val="toc 2"/>
    <w:basedOn w:val="1321"/>
    <w:next w:val="1321"/>
    <w:uiPriority w:val="39"/>
    <w:unhideWhenUsed/>
    <w:pPr>
      <w:ind w:left="283" w:right="0" w:firstLine="0"/>
      <w:spacing w:after="57"/>
    </w:pPr>
  </w:style>
  <w:style w:type="paragraph" w:styleId="1312">
    <w:name w:val="toc 3"/>
    <w:basedOn w:val="1321"/>
    <w:next w:val="1321"/>
    <w:uiPriority w:val="39"/>
    <w:unhideWhenUsed/>
    <w:pPr>
      <w:ind w:left="567" w:right="0" w:firstLine="0"/>
      <w:spacing w:after="57"/>
    </w:pPr>
  </w:style>
  <w:style w:type="paragraph" w:styleId="1313">
    <w:name w:val="toc 4"/>
    <w:basedOn w:val="1321"/>
    <w:next w:val="1321"/>
    <w:uiPriority w:val="39"/>
    <w:unhideWhenUsed/>
    <w:pPr>
      <w:ind w:left="850" w:right="0" w:firstLine="0"/>
      <w:spacing w:after="57"/>
    </w:pPr>
  </w:style>
  <w:style w:type="paragraph" w:styleId="1314">
    <w:name w:val="toc 5"/>
    <w:basedOn w:val="1321"/>
    <w:next w:val="1321"/>
    <w:uiPriority w:val="39"/>
    <w:unhideWhenUsed/>
    <w:pPr>
      <w:ind w:left="1134" w:right="0" w:firstLine="0"/>
      <w:spacing w:after="57"/>
    </w:pPr>
  </w:style>
  <w:style w:type="paragraph" w:styleId="1315">
    <w:name w:val="toc 6"/>
    <w:basedOn w:val="1321"/>
    <w:next w:val="1321"/>
    <w:uiPriority w:val="39"/>
    <w:unhideWhenUsed/>
    <w:pPr>
      <w:ind w:left="1417" w:right="0" w:firstLine="0"/>
      <w:spacing w:after="57"/>
    </w:pPr>
  </w:style>
  <w:style w:type="paragraph" w:styleId="1316">
    <w:name w:val="toc 7"/>
    <w:basedOn w:val="1321"/>
    <w:next w:val="1321"/>
    <w:uiPriority w:val="39"/>
    <w:unhideWhenUsed/>
    <w:pPr>
      <w:ind w:left="1701" w:right="0" w:firstLine="0"/>
      <w:spacing w:after="57"/>
    </w:pPr>
  </w:style>
  <w:style w:type="paragraph" w:styleId="1317">
    <w:name w:val="toc 8"/>
    <w:basedOn w:val="1321"/>
    <w:next w:val="1321"/>
    <w:uiPriority w:val="39"/>
    <w:unhideWhenUsed/>
    <w:pPr>
      <w:ind w:left="1984" w:right="0" w:firstLine="0"/>
      <w:spacing w:after="57"/>
    </w:pPr>
  </w:style>
  <w:style w:type="paragraph" w:styleId="1318">
    <w:name w:val="toc 9"/>
    <w:basedOn w:val="1321"/>
    <w:next w:val="1321"/>
    <w:uiPriority w:val="39"/>
    <w:unhideWhenUsed/>
    <w:pPr>
      <w:ind w:left="2268" w:right="0" w:firstLine="0"/>
      <w:spacing w:after="57"/>
    </w:pPr>
  </w:style>
  <w:style w:type="paragraph" w:styleId="1319">
    <w:name w:val="TOC Heading"/>
    <w:uiPriority w:val="39"/>
    <w:unhideWhenUsed/>
  </w:style>
  <w:style w:type="paragraph" w:styleId="1320">
    <w:name w:val="table of figures"/>
    <w:basedOn w:val="1321"/>
    <w:next w:val="1321"/>
    <w:uiPriority w:val="99"/>
    <w:unhideWhenUsed/>
    <w:pPr>
      <w:spacing w:after="0" w:afterAutospacing="0"/>
    </w:pPr>
  </w:style>
  <w:style w:type="paragraph" w:styleId="1321" w:default="1">
    <w:name w:val="Normal"/>
    <w:qFormat/>
    <w:pPr>
      <w:spacing w:after="0" w:line="240" w:lineRule="auto"/>
    </w:pPr>
    <w:rPr>
      <w:rFonts w:ascii="Times New Roman" w:hAnsi="Times New Roman" w:eastAsia="Times New Roman" w:cs="Times New Roman"/>
      <w:sz w:val="24"/>
      <w:szCs w:val="24"/>
      <w:lang w:eastAsia="ru-RU"/>
    </w:rPr>
  </w:style>
  <w:style w:type="character" w:styleId="1322" w:default="1">
    <w:name w:val="Default Paragraph Font"/>
    <w:uiPriority w:val="1"/>
    <w:semiHidden/>
    <w:unhideWhenUsed/>
  </w:style>
  <w:style w:type="table" w:styleId="1323" w:default="1">
    <w:name w:val="Normal Table"/>
    <w:uiPriority w:val="99"/>
    <w:semiHidden/>
    <w:unhideWhenUsed/>
    <w:tblPr>
      <w:tblInd w:w="0" w:type="dxa"/>
      <w:tblCellMar>
        <w:left w:w="108" w:type="dxa"/>
        <w:top w:w="0" w:type="dxa"/>
        <w:right w:w="108" w:type="dxa"/>
        <w:bottom w:w="0" w:type="dxa"/>
      </w:tblCellMar>
    </w:tblPr>
  </w:style>
  <w:style w:type="numbering" w:styleId="1324" w:default="1">
    <w:name w:val="No List"/>
    <w:uiPriority w:val="99"/>
    <w:semiHidden/>
    <w:unhideWhenUsed/>
  </w:style>
  <w:style w:type="paragraph" w:styleId="1325">
    <w:name w:val="Body Text Indent"/>
    <w:basedOn w:val="1321"/>
    <w:link w:val="1326"/>
    <w:semiHidden/>
    <w:unhideWhenUsed/>
    <w:pPr>
      <w:jc w:val="both"/>
      <w:tabs>
        <w:tab w:val="left" w:pos="851" w:leader="none"/>
      </w:tabs>
    </w:pPr>
    <w:rPr>
      <w:rFonts w:eastAsia="Calibri"/>
      <w:sz w:val="26"/>
      <w:szCs w:val="26"/>
    </w:rPr>
  </w:style>
  <w:style w:type="character" w:styleId="1326" w:customStyle="1">
    <w:name w:val="Основной текст с отступом Знак"/>
    <w:basedOn w:val="1322"/>
    <w:link w:val="1325"/>
    <w:semiHidden/>
    <w:rPr>
      <w:rFonts w:ascii="Times New Roman" w:hAnsi="Times New Roman" w:eastAsia="Calibri" w:cs="Times New Roman"/>
      <w:sz w:val="26"/>
      <w:szCs w:val="26"/>
      <w:lang w:eastAsia="ru-RU"/>
    </w:rPr>
  </w:style>
  <w:style w:type="paragraph" w:styleId="1327">
    <w:name w:val="Body Text Indent 2"/>
    <w:basedOn w:val="1321"/>
    <w:link w:val="1328"/>
    <w:semiHidden/>
    <w:unhideWhenUsed/>
    <w:pPr>
      <w:ind w:left="283"/>
      <w:spacing w:after="120" w:line="480" w:lineRule="auto"/>
    </w:pPr>
  </w:style>
  <w:style w:type="character" w:styleId="1328" w:customStyle="1">
    <w:name w:val="Основной текст с отступом 2 Знак"/>
    <w:basedOn w:val="1322"/>
    <w:link w:val="1327"/>
    <w:semiHidden/>
    <w:rPr>
      <w:rFonts w:ascii="Times New Roman" w:hAnsi="Times New Roman" w:eastAsia="Times New Roman" w:cs="Times New Roman"/>
      <w:sz w:val="24"/>
      <w:szCs w:val="24"/>
      <w:lang w:eastAsia="ru-RU"/>
    </w:rPr>
  </w:style>
  <w:style w:type="paragraph" w:styleId="1329">
    <w:name w:val="Body Text Indent 3"/>
    <w:basedOn w:val="1321"/>
    <w:link w:val="1330"/>
    <w:semiHidden/>
    <w:unhideWhenUsed/>
    <w:pPr>
      <w:ind w:left="283"/>
      <w:spacing w:after="120"/>
    </w:pPr>
    <w:rPr>
      <w:rFonts w:eastAsia="Calibri"/>
      <w:sz w:val="16"/>
      <w:szCs w:val="16"/>
    </w:rPr>
  </w:style>
  <w:style w:type="character" w:styleId="1330" w:customStyle="1">
    <w:name w:val="Основной текст с отступом 3 Знак"/>
    <w:basedOn w:val="1322"/>
    <w:link w:val="1329"/>
    <w:semiHidden/>
    <w:rPr>
      <w:rFonts w:ascii="Times New Roman" w:hAnsi="Times New Roman" w:eastAsia="Calibri" w:cs="Times New Roman"/>
      <w:sz w:val="16"/>
      <w:szCs w:val="16"/>
      <w:lang w:eastAsia="ru-RU"/>
    </w:rPr>
  </w:style>
  <w:style w:type="character" w:styleId="1331" w:customStyle="1">
    <w:name w:val="Без интервала Знак"/>
    <w:link w:val="1332"/>
    <w:rPr>
      <w:rFonts w:ascii="Calibri" w:hAnsi="Calibri" w:eastAsia="Calibri" w:cs="Calibri"/>
    </w:rPr>
  </w:style>
  <w:style w:type="paragraph" w:styleId="1332">
    <w:name w:val="No Spacing"/>
    <w:link w:val="1331"/>
    <w:qFormat/>
    <w:pPr>
      <w:spacing w:after="0" w:line="240" w:lineRule="auto"/>
    </w:pPr>
    <w:rPr>
      <w:rFonts w:ascii="Calibri" w:hAnsi="Calibri" w:eastAsia="Calibri" w:cs="Calibri"/>
    </w:rPr>
  </w:style>
  <w:style w:type="character" w:styleId="1333" w:customStyle="1">
    <w:name w:val="ConsPlusNormal Знак"/>
    <w:basedOn w:val="1322"/>
    <w:link w:val="1334"/>
    <w:rPr>
      <w:rFonts w:ascii="Arial" w:hAnsi="Arial" w:cs="Arial"/>
    </w:rPr>
  </w:style>
  <w:style w:type="paragraph" w:styleId="1334" w:customStyle="1">
    <w:name w:val="ConsPlusNormal"/>
    <w:link w:val="1333"/>
    <w:pPr>
      <w:ind w:firstLine="720"/>
      <w:spacing w:after="0" w:line="240" w:lineRule="auto"/>
      <w:widowControl w:val="off"/>
    </w:pPr>
    <w:rPr>
      <w:rFonts w:ascii="Arial" w:hAnsi="Arial" w:cs="Arial"/>
    </w:rPr>
  </w:style>
  <w:style w:type="paragraph" w:styleId="1335" w:customStyle="1">
    <w:name w:val="ConsPlusNonformat"/>
    <w:pPr>
      <w:spacing w:after="0" w:line="240" w:lineRule="auto"/>
      <w:widowControl w:val="off"/>
    </w:pPr>
    <w:rPr>
      <w:rFonts w:ascii="Courier New" w:hAnsi="Courier New" w:eastAsia="Times New Roman" w:cs="Courier New"/>
      <w:sz w:val="20"/>
      <w:szCs w:val="20"/>
      <w:lang w:eastAsia="ru-RU"/>
    </w:rPr>
  </w:style>
  <w:style w:type="character" w:styleId="1336" w:customStyle="1">
    <w:name w:val="ConsNormal Знак"/>
    <w:basedOn w:val="1322"/>
    <w:link w:val="1337"/>
    <w:rPr>
      <w:rFonts w:ascii="Arial" w:hAnsi="Arial" w:cs="Arial"/>
    </w:rPr>
  </w:style>
  <w:style w:type="paragraph" w:styleId="1337" w:customStyle="1">
    <w:name w:val="ConsNormal"/>
    <w:link w:val="1336"/>
    <w:pPr>
      <w:ind w:right="19772" w:firstLine="720"/>
      <w:spacing w:after="0" w:line="240" w:lineRule="auto"/>
      <w:widowControl w:val="off"/>
    </w:pPr>
    <w:rPr>
      <w:rFonts w:ascii="Arial" w:hAnsi="Arial" w:cs="Arial"/>
    </w:rPr>
  </w:style>
  <w:style w:type="character" w:styleId="1338" w:customStyle="1">
    <w:name w:val="No Spacing Char"/>
    <w:basedOn w:val="1322"/>
    <w:link w:val="1339"/>
    <w:rPr>
      <w:rFonts w:ascii="Calibri" w:hAnsi="Calibri" w:cs="Calibri"/>
    </w:rPr>
  </w:style>
  <w:style w:type="paragraph" w:styleId="1339" w:customStyle="1">
    <w:name w:val="Без интервала1"/>
    <w:link w:val="1338"/>
    <w:pPr>
      <w:spacing w:after="0" w:line="240" w:lineRule="auto"/>
    </w:pPr>
    <w:rPr>
      <w:rFonts w:ascii="Calibri" w:hAnsi="Calibri" w:cs="Calibri"/>
    </w:rPr>
  </w:style>
  <w:style w:type="character" w:styleId="1340" w:customStyle="1">
    <w:name w:val="ConsNonformat Знак"/>
    <w:link w:val="1341"/>
    <w:rPr>
      <w:rFonts w:ascii="Courier New" w:hAnsi="Courier New" w:eastAsia="Calibri" w:cs="Courier New"/>
    </w:rPr>
  </w:style>
  <w:style w:type="paragraph" w:styleId="1341" w:customStyle="1">
    <w:name w:val="ConsNonformat"/>
    <w:link w:val="1340"/>
    <w:pPr>
      <w:ind w:right="19772"/>
      <w:spacing w:after="0" w:line="240" w:lineRule="auto"/>
      <w:widowControl w:val="off"/>
    </w:pPr>
    <w:rPr>
      <w:rFonts w:ascii="Courier New" w:hAnsi="Courier New" w:eastAsia="Calibri" w:cs="Courier New"/>
    </w:rPr>
  </w:style>
  <w:style w:type="paragraph" w:styleId="1342">
    <w:name w:val="endnote text"/>
    <w:basedOn w:val="1321"/>
    <w:link w:val="1343"/>
    <w:uiPriority w:val="99"/>
    <w:unhideWhenUsed/>
    <w:rPr>
      <w:sz w:val="20"/>
      <w:szCs w:val="20"/>
    </w:rPr>
  </w:style>
  <w:style w:type="character" w:styleId="1343" w:customStyle="1">
    <w:name w:val="Текст концевой сноски Знак"/>
    <w:basedOn w:val="1322"/>
    <w:link w:val="1342"/>
    <w:uiPriority w:val="99"/>
    <w:rPr>
      <w:rFonts w:ascii="Times New Roman" w:hAnsi="Times New Roman" w:eastAsia="Times New Roman" w:cs="Times New Roman"/>
      <w:sz w:val="20"/>
      <w:szCs w:val="20"/>
      <w:lang w:eastAsia="ru-RU"/>
    </w:rPr>
  </w:style>
  <w:style w:type="character" w:styleId="1344">
    <w:name w:val="endnote reference"/>
    <w:basedOn w:val="1322"/>
    <w:uiPriority w:val="99"/>
    <w:unhideWhenUsed/>
    <w:rPr>
      <w:vertAlign w:val="superscript"/>
    </w:rPr>
  </w:style>
  <w:style w:type="paragraph" w:styleId="1345">
    <w:name w:val="footnote text"/>
    <w:basedOn w:val="1321"/>
    <w:link w:val="1346"/>
    <w:uiPriority w:val="99"/>
    <w:unhideWhenUsed/>
    <w:rPr>
      <w:sz w:val="20"/>
      <w:szCs w:val="20"/>
    </w:rPr>
  </w:style>
  <w:style w:type="character" w:styleId="1346" w:customStyle="1">
    <w:name w:val="Текст сноски Знак"/>
    <w:basedOn w:val="1322"/>
    <w:link w:val="1345"/>
    <w:uiPriority w:val="99"/>
    <w:rPr>
      <w:rFonts w:ascii="Times New Roman" w:hAnsi="Times New Roman" w:eastAsia="Times New Roman" w:cs="Times New Roman"/>
      <w:sz w:val="20"/>
      <w:szCs w:val="20"/>
      <w:lang w:eastAsia="ru-RU"/>
    </w:rPr>
  </w:style>
  <w:style w:type="character" w:styleId="1347">
    <w:name w:val="footnote reference"/>
    <w:basedOn w:val="1322"/>
    <w:uiPriority w:val="99"/>
    <w:semiHidden/>
    <w:unhideWhenUsed/>
    <w:rPr>
      <w:vertAlign w:val="superscript"/>
    </w:rPr>
  </w:style>
  <w:style w:type="paragraph" w:styleId="1348">
    <w:name w:val="Header"/>
    <w:basedOn w:val="1321"/>
    <w:link w:val="1349"/>
    <w:uiPriority w:val="99"/>
    <w:semiHidden/>
    <w:unhideWhenUsed/>
    <w:pPr>
      <w:tabs>
        <w:tab w:val="center" w:pos="4677" w:leader="none"/>
        <w:tab w:val="right" w:pos="9355" w:leader="none"/>
      </w:tabs>
    </w:pPr>
  </w:style>
  <w:style w:type="character" w:styleId="1349" w:customStyle="1">
    <w:name w:val="Верхний колонтитул Знак"/>
    <w:basedOn w:val="1322"/>
    <w:link w:val="1348"/>
    <w:uiPriority w:val="99"/>
    <w:semiHidden/>
    <w:rPr>
      <w:rFonts w:ascii="Times New Roman" w:hAnsi="Times New Roman" w:eastAsia="Times New Roman" w:cs="Times New Roman"/>
      <w:sz w:val="24"/>
      <w:szCs w:val="24"/>
      <w:lang w:eastAsia="ru-RU"/>
    </w:rPr>
  </w:style>
  <w:style w:type="paragraph" w:styleId="1350">
    <w:name w:val="Footer"/>
    <w:basedOn w:val="1321"/>
    <w:link w:val="1351"/>
    <w:uiPriority w:val="99"/>
    <w:semiHidden/>
    <w:unhideWhenUsed/>
    <w:pPr>
      <w:tabs>
        <w:tab w:val="center" w:pos="4677" w:leader="none"/>
        <w:tab w:val="right" w:pos="9355" w:leader="none"/>
      </w:tabs>
    </w:pPr>
  </w:style>
  <w:style w:type="character" w:styleId="1351" w:customStyle="1">
    <w:name w:val="Нижний колонтитул Знак"/>
    <w:basedOn w:val="1322"/>
    <w:link w:val="1350"/>
    <w:uiPriority w:val="99"/>
    <w:semiHidden/>
    <w:rPr>
      <w:rFonts w:ascii="Times New Roman" w:hAnsi="Times New Roman" w:eastAsia="Times New Roman" w:cs="Times New Roman"/>
      <w:sz w:val="24"/>
      <w:szCs w:val="24"/>
      <w:lang w:eastAsia="ru-RU"/>
    </w:rPr>
  </w:style>
  <w:style w:type="character" w:styleId="1352">
    <w:name w:val="Hyperlink"/>
    <w:basedOn w:val="1322"/>
    <w:uiPriority w:val="99"/>
    <w:semiHidden/>
    <w:unhideWhenUsed/>
    <w:rPr>
      <w:color w:val="0000ff"/>
      <w:u w:val="single"/>
    </w:rPr>
  </w:style>
  <w:style w:type="paragraph" w:styleId="1353" w:customStyle="1">
    <w:name w:val="Style24"/>
    <w:basedOn w:val="1321"/>
    <w:uiPriority w:val="99"/>
    <w:pPr>
      <w:spacing w:line="275" w:lineRule="exact"/>
      <w:widowControl w:val="off"/>
    </w:pPr>
    <w:rPr>
      <w:rFonts w:ascii="Constantia" w:hAnsi="Constantia"/>
    </w:rPr>
  </w:style>
  <w:style w:type="table" w:styleId="1354">
    <w:name w:val="Table Grid"/>
    <w:basedOn w:val="1323"/>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55">
    <w:name w:val="Strong"/>
    <w:basedOn w:val="1322"/>
    <w:uiPriority w:val="22"/>
    <w:qFormat/>
    <w:rPr>
      <w:b/>
      <w:bCs/>
    </w:rPr>
  </w:style>
  <w:style w:type="character" w:styleId="1356">
    <w:name w:val="annotation reference"/>
    <w:basedOn w:val="1322"/>
    <w:uiPriority w:val="99"/>
    <w:semiHidden/>
    <w:unhideWhenUsed/>
    <w:rPr>
      <w:sz w:val="16"/>
      <w:szCs w:val="16"/>
    </w:rPr>
  </w:style>
  <w:style w:type="paragraph" w:styleId="1357">
    <w:name w:val="annotation text"/>
    <w:basedOn w:val="1321"/>
    <w:link w:val="1358"/>
    <w:uiPriority w:val="99"/>
    <w:semiHidden/>
    <w:unhideWhenUsed/>
    <w:rPr>
      <w:sz w:val="20"/>
      <w:szCs w:val="20"/>
    </w:rPr>
  </w:style>
  <w:style w:type="character" w:styleId="1358" w:customStyle="1">
    <w:name w:val="Текст примечания Знак"/>
    <w:basedOn w:val="1322"/>
    <w:link w:val="1357"/>
    <w:uiPriority w:val="99"/>
    <w:semiHidden/>
    <w:rPr>
      <w:rFonts w:ascii="Times New Roman" w:hAnsi="Times New Roman" w:eastAsia="Times New Roman" w:cs="Times New Roman"/>
      <w:sz w:val="20"/>
      <w:szCs w:val="20"/>
      <w:lang w:eastAsia="ru-RU"/>
    </w:rPr>
  </w:style>
  <w:style w:type="paragraph" w:styleId="1359">
    <w:name w:val="annotation subject"/>
    <w:basedOn w:val="1357"/>
    <w:next w:val="1357"/>
    <w:link w:val="1360"/>
    <w:uiPriority w:val="99"/>
    <w:semiHidden/>
    <w:unhideWhenUsed/>
    <w:rPr>
      <w:b/>
      <w:bCs/>
    </w:rPr>
  </w:style>
  <w:style w:type="character" w:styleId="1360" w:customStyle="1">
    <w:name w:val="Тема примечания Знак"/>
    <w:basedOn w:val="1358"/>
    <w:link w:val="1359"/>
    <w:uiPriority w:val="99"/>
    <w:semiHidden/>
    <w:rPr>
      <w:rFonts w:ascii="Times New Roman" w:hAnsi="Times New Roman" w:eastAsia="Times New Roman" w:cs="Times New Roman"/>
      <w:b/>
      <w:bCs/>
      <w:sz w:val="20"/>
      <w:szCs w:val="20"/>
      <w:lang w:eastAsia="ru-RU"/>
    </w:rPr>
  </w:style>
  <w:style w:type="paragraph" w:styleId="1361">
    <w:name w:val="Balloon Text"/>
    <w:basedOn w:val="1321"/>
    <w:link w:val="1362"/>
    <w:uiPriority w:val="99"/>
    <w:semiHidden/>
    <w:unhideWhenUsed/>
    <w:rPr>
      <w:rFonts w:ascii="Tahoma" w:hAnsi="Tahoma" w:cs="Tahoma"/>
      <w:sz w:val="16"/>
      <w:szCs w:val="16"/>
    </w:rPr>
  </w:style>
  <w:style w:type="character" w:styleId="1362" w:customStyle="1">
    <w:name w:val="Текст выноски Знак"/>
    <w:basedOn w:val="1322"/>
    <w:link w:val="1361"/>
    <w:uiPriority w:val="99"/>
    <w:semiHidden/>
    <w:rPr>
      <w:rFonts w:ascii="Tahoma" w:hAnsi="Tahoma" w:eastAsia="Times New Roman" w:cs="Tahoma"/>
      <w:sz w:val="16"/>
      <w:szCs w:val="16"/>
      <w:lang w:eastAsia="ru-RU"/>
    </w:rPr>
  </w:style>
  <w:style w:type="character" w:styleId="1363" w:customStyle="1">
    <w:name w:val="Font Style54"/>
    <w:basedOn w:val="1322"/>
    <w:uiPriority w:val="99"/>
    <w:rPr>
      <w:rFonts w:ascii="Times New Roman" w:hAnsi="Times New Roman" w:cs="Times New Roman"/>
      <w:sz w:val="20"/>
      <w:szCs w:val="20"/>
    </w:rPr>
  </w:style>
  <w:style w:type="paragraph" w:styleId="1364">
    <w:name w:val="List Paragraph"/>
    <w:basedOn w:val="1321"/>
    <w:uiPriority w:val="34"/>
    <w:qFormat/>
    <w:pPr>
      <w:contextualSpacing/>
      <w:ind w:left="720"/>
    </w:pPr>
  </w:style>
  <w:style w:type="character" w:styleId="1365">
    <w:name w:val="Emphasis"/>
    <w:basedOn w:val="1322"/>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929CF7C1928B25BB295D2ACEA730CF9B2255A37FE026CEC63FFBE735024DE6M" TargetMode="External"/><Relationship Id="rId11" Type="http://schemas.openxmlformats.org/officeDocument/2006/relationships/hyperlink" Target="consultantplus://offline/ref=929CF7C1928B25BB295D2ACEA730CF9B2255A37FE026CEC63FFBE73502D6DE8FAA18EEE9792E48EDM" TargetMode="External"/><Relationship Id="rId12" Type="http://schemas.openxmlformats.org/officeDocument/2006/relationships/hyperlink" Target="consultantplus://offline/ref=60B00E694640A15FD702A2A3F9DD6EE419781A8F87073A42B6DE66FCA5q7o7M" TargetMode="External"/><Relationship Id="rId13" Type="http://schemas.openxmlformats.org/officeDocument/2006/relationships/hyperlink" Target="https://login.consultant.ru/link/?req=doc&amp;demo=2&amp;base=LAW&amp;n=388926&amp;dst=2963&amp;field=134&amp;date=22.11.2021" TargetMode="External"/><Relationship Id="rId14" Type="http://schemas.openxmlformats.org/officeDocument/2006/relationships/hyperlink" Target="https://login.consultant.ru/link/?req=doc&amp;demo=2&amp;base=LAW&amp;n=388926&amp;dst=2963&amp;field=134&amp;date=22.11.2021" TargetMode="External"/><Relationship Id="rId15" Type="http://schemas.openxmlformats.org/officeDocument/2006/relationships/hyperlink" Target="consultantplus://offline/ref=C4EF67703152BE4CDD17E426E42896E459CA48A426353D6EF6F0892ED298C841F057AFCC57A19F87jBhCI" TargetMode="External"/><Relationship Id="rId16" Type="http://schemas.openxmlformats.org/officeDocument/2006/relationships/hyperlink" Target="https://login.consultant.ru/link/?req=doc&amp;demo=2&amp;base=LAW&amp;n=388926&amp;dst=56&amp;field=134&amp;date=25.11.2021" TargetMode="External"/><Relationship Id="rId17" Type="http://schemas.openxmlformats.org/officeDocument/2006/relationships/hyperlink" Target="https://login.consultant.ru/link/?req=doc&amp;demo=2&amp;base=LAW&amp;n=388926&amp;dst=101309&amp;field=134&amp;date=25.11.2021" TargetMode="External"/><Relationship Id="rId18" Type="http://schemas.openxmlformats.org/officeDocument/2006/relationships/hyperlink" Target="https://login.consultant.ru/link/?req=doc&amp;demo=2&amp;base=LAW&amp;n=388926&amp;dst=1111&amp;field=134&amp;date=25.11.2021" TargetMode="External"/><Relationship Id="rId19" Type="http://schemas.openxmlformats.org/officeDocument/2006/relationships/hyperlink" Target="https://login.consultant.ru/link/?req=doc&amp;demo=2&amp;base=LAW&amp;n=388926&amp;dst=1112&amp;field=134&amp;date=25.11.2021" TargetMode="External"/><Relationship Id="rId20" Type="http://schemas.openxmlformats.org/officeDocument/2006/relationships/hyperlink" Target="https://login.consultant.ru/link/?req=doc&amp;demo=2&amp;base=LAW&amp;n=388926&amp;dst=1111&amp;field=134&amp;date=25.11.2021" TargetMode="External"/><Relationship Id="rId21" Type="http://schemas.openxmlformats.org/officeDocument/2006/relationships/hyperlink" Target="https://login.consultant.ru/link/?req=doc&amp;demo=2&amp;base=LAW&amp;n=388926&amp;dst=1112&amp;field=134&amp;date=25.11.2021" TargetMode="External"/><Relationship Id="rId22" Type="http://schemas.openxmlformats.org/officeDocument/2006/relationships/hyperlink" Target="https://login.consultant.ru/link/?req=doc&amp;demo=2&amp;base=LAW&amp;n=388926&amp;dst=100437&amp;field=134&amp;date=25.11.2021" TargetMode="External"/></Relationships>
</file>

<file path=word/_rels/endnotes.xml.rels><?xml version="1.0" encoding="UTF-8" standalone="yes"?><Relationships xmlns="http://schemas.openxmlformats.org/package/2006/relationships"><Relationship Id="rId1" Type="http://schemas.openxmlformats.org/officeDocument/2006/relationships/hyperlink" Target="consultantplus://offline/ref=38BDC8F38E70DA08E69233ABC7C65C9BE4DCA5A2E69CEEA2AEA8A580CE7FE02563D456FC3B9631749226BADB4F25CBAA52A1C79DB9FFT24BG" TargetMode="External"/><Relationship Id="rId2" Type="http://schemas.openxmlformats.org/officeDocument/2006/relationships/hyperlink" Target="consultantplus://offline/ref=38BDC8F38E70DA08E69233ABC7C65C9BE4DCA5A2E69CEEA2AEA8A580CE7FE02563D456FC3B9631749226BADB4F25CBAA52A1C79DB9FFT24BG" TargetMode="External"/><Relationship Id="rId3" Type="http://schemas.openxmlformats.org/officeDocument/2006/relationships/hyperlink" Target="https://login.consultant.ru/link/?req=doc&amp;demo=2&amp;base=LAW&amp;n=388926&amp;dst=1178&amp;field=134&amp;date=17.11.2021" TargetMode="External"/><Relationship Id="rId4" Type="http://schemas.openxmlformats.org/officeDocument/2006/relationships/hyperlink" Target="https://login.consultant.ru/link/?req=doc&amp;demo=2&amp;base=LAW&amp;n=402649&amp;dst=101886&amp;field=134&amp;date=09.12.2021" TargetMode="External"/><Relationship Id="rId5" Type="http://schemas.openxmlformats.org/officeDocument/2006/relationships/hyperlink" Target="https://login.consultant.ru/link/?req=doc&amp;demo=2&amp;base=LAW&amp;n=161065&amp;dst=100008&amp;field=134&amp;date=23.11.2021" TargetMode="External"/><Relationship Id="rId6" Type="http://schemas.openxmlformats.org/officeDocument/2006/relationships/hyperlink" Target="https://login.consultant.ru/link/?req=doc&amp;demo=2&amp;base=LAW&amp;n=161065&amp;dst=100008&amp;field=134&amp;date=23.11.2021" TargetMode="External"/><Relationship Id="rId7" Type="http://schemas.openxmlformats.org/officeDocument/2006/relationships/hyperlink" Target="https://login.consultant.ru/link/?req=doc&amp;demo=2&amp;base=LAW&amp;n=12453&amp;dst=100163&amp;field=134&amp;date=23.11.2021" TargetMode="External"/><Relationship Id="rId8" Type="http://schemas.openxmlformats.org/officeDocument/2006/relationships/hyperlink" Target="consultantplus://offline/ref=89C1FB3006BF137D1B390F87B17ED74BE75B56BDCBBE9374333BA9516694E5D2796AB903A71D96600E25BEE40CA79AA29E850B32PCJ" TargetMode="External"/><Relationship Id="rId9" Type="http://schemas.openxmlformats.org/officeDocument/2006/relationships/hyperlink" Target="consultantplus://offline/ref=89C1FB3006BF137D1B390F87B17ED74BE75B56BDCBBE9374333BA9516694E5D2796AB904A54293751F7DB2E314B99BBD8287092E3EP0J" TargetMode="External"/><Relationship Id="rId10" Type="http://schemas.openxmlformats.org/officeDocument/2006/relationships/hyperlink" Target="consultantplus://offline/ref=89C1FB3006BF137D1B390F87B17ED74BE75B56BDCBBE9374333BA9516694E5D2796AB907AF4293751F7DB2E314B99BBD8287092E3EP0J" TargetMode="External"/><Relationship Id="rId11" Type="http://schemas.openxmlformats.org/officeDocument/2006/relationships/hyperlink" Target="https://login.consultant.ru/link/?req=doc&amp;demo=2&amp;base=LAW&amp;n=388926&amp;dst=100437&amp;field=134&amp;date=18.11.2021" TargetMode="External"/><Relationship Id="rId12" Type="http://schemas.openxmlformats.org/officeDocument/2006/relationships/hyperlink" Target="file:///opt/r7-office/desktopeditors/editors/web-apps/apps/documenteditor/main/index.html?_dc=0&amp;lang=ru-RU&amp;frameEditorId=placeholder&amp;parentOrigin=file://#p8" TargetMode="External"/><Relationship Id="rId13" Type="http://schemas.openxmlformats.org/officeDocument/2006/relationships/hyperlink" Target="https://login.consultant.ru/link/?req=doc&amp;base=LAW&amp;n=495181&amp;dst=3037&amp;field=134&amp;date=19.01.2026" TargetMode="External"/><Relationship Id="rId14" Type="http://schemas.openxmlformats.org/officeDocument/2006/relationships/hyperlink" Target="file:///opt/r7-office/desktopeditors/editors/web-apps/apps/documenteditor/main/index.html?_dc=0&amp;lang=ru-RU&amp;frameEditorId=placeholder&amp;parentOrigin=file://#p4" TargetMode="External"/><Relationship Id="rId15" Type="http://schemas.openxmlformats.org/officeDocument/2006/relationships/hyperlink" Target="https://login.consultant.ru/link/?req=doc&amp;base=LAW&amp;n=495181&amp;dst=1714&amp;field=134&amp;date=19.01.2026" TargetMode="External"/><Relationship Id="rId16" Type="http://schemas.openxmlformats.org/officeDocument/2006/relationships/hyperlink" Target="https://login.consultant.ru/link/?req=doc&amp;base=LAW&amp;n=495181&amp;dst=101858&amp;field=134&amp;date=19.01.2026" TargetMode="External"/><Relationship Id="rId17" Type="http://schemas.openxmlformats.org/officeDocument/2006/relationships/hyperlink" Target="https://login.consultant.ru/link/?req=doc&amp;base=LAW&amp;n=495181&amp;dst=1714&amp;field=134&amp;date=19.01.2026" TargetMode="External"/><Relationship Id="rId18" Type="http://schemas.openxmlformats.org/officeDocument/2006/relationships/hyperlink" Target="https://login.consultant.ru/link/?req=doc&amp;base=LAW&amp;n=495181&amp;dst=101858&amp;field=134&amp;date=19.01.2026" TargetMode="External"/><Relationship Id="rId19" Type="http://schemas.openxmlformats.org/officeDocument/2006/relationships/hyperlink" Target="consultantplus://offline/ref=29C5D270E81341F5C288423DACF80961E686C0262B501182FC96770966C59DB91DF61C8819CEB8277939D258DE1C076DB7E45EC26670036Bq0b9G"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E2B01-7D70-470F-A0D2-3DB6DC9C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Р7-Офис/2024.1.1.373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revision>12</cp:revision>
  <dcterms:created xsi:type="dcterms:W3CDTF">2024-11-05T09:14:00Z</dcterms:created>
  <dcterms:modified xsi:type="dcterms:W3CDTF">2026-01-29T08:06:18Z</dcterms:modified>
</cp:coreProperties>
</file>