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17" w:rsidRDefault="00E14117" w:rsidP="00E14117">
      <w:pPr>
        <w:pStyle w:val="1"/>
        <w:spacing w:before="0" w:after="0"/>
        <w:jc w:val="center"/>
      </w:pPr>
      <w:r>
        <w:rPr>
          <w:noProof/>
        </w:rPr>
        <w:drawing>
          <wp:inline distT="0" distB="0" distL="0" distR="0">
            <wp:extent cx="586740" cy="687070"/>
            <wp:effectExtent l="19050" t="0" r="3810" b="0"/>
            <wp:docPr id="1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17" w:rsidRPr="009D7D51" w:rsidRDefault="00E14117" w:rsidP="00E14117">
      <w:pPr>
        <w:rPr>
          <w:sz w:val="20"/>
        </w:rPr>
      </w:pPr>
    </w:p>
    <w:p w:rsidR="00E14117" w:rsidRPr="00AF014A" w:rsidRDefault="00E14117" w:rsidP="00E14117">
      <w:pPr>
        <w:pStyle w:val="1"/>
        <w:spacing w:before="0" w:after="0"/>
        <w:jc w:val="center"/>
        <w:rPr>
          <w:rFonts w:ascii="Times New Roman" w:hAnsi="Times New Roman"/>
          <w:b w:val="0"/>
          <w:sz w:val="20"/>
        </w:rPr>
      </w:pPr>
      <w:proofErr w:type="gramStart"/>
      <w:r w:rsidRPr="00AF014A">
        <w:rPr>
          <w:rFonts w:ascii="Times New Roman" w:hAnsi="Times New Roman"/>
          <w:b w:val="0"/>
          <w:sz w:val="20"/>
        </w:rPr>
        <w:t>ПРАВИТЕЛЬСТВО  АРХАНГЕЛЬСКОЙ</w:t>
      </w:r>
      <w:proofErr w:type="gramEnd"/>
      <w:r w:rsidRPr="00AF014A">
        <w:rPr>
          <w:rFonts w:ascii="Times New Roman" w:hAnsi="Times New Roman"/>
          <w:b w:val="0"/>
          <w:sz w:val="20"/>
        </w:rPr>
        <w:t xml:space="preserve">  ОБЛАСТИ</w:t>
      </w:r>
    </w:p>
    <w:p w:rsidR="00E14117" w:rsidRPr="004C7C4D" w:rsidRDefault="00E14117" w:rsidP="00E14117">
      <w:pPr>
        <w:jc w:val="center"/>
        <w:rPr>
          <w:sz w:val="16"/>
          <w:szCs w:val="16"/>
        </w:rPr>
      </w:pPr>
    </w:p>
    <w:p w:rsidR="00E14117" w:rsidRPr="00AF014A" w:rsidRDefault="00E14117" w:rsidP="00E141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КОНТРАКТНОЕ </w:t>
      </w:r>
      <w:r w:rsidRPr="00AF014A">
        <w:rPr>
          <w:b/>
          <w:bCs/>
          <w:sz w:val="24"/>
          <w:szCs w:val="24"/>
        </w:rPr>
        <w:t>АГЕНТСТВО АРХАНГЕЛЬСКОЙ ОБЛАСТИ</w:t>
      </w:r>
    </w:p>
    <w:p w:rsidR="00E14117" w:rsidRPr="00245B63" w:rsidRDefault="00E14117" w:rsidP="00E14117">
      <w:pPr>
        <w:rPr>
          <w:b/>
          <w:bCs/>
          <w:sz w:val="24"/>
          <w:szCs w:val="24"/>
        </w:rPr>
      </w:pPr>
    </w:p>
    <w:p w:rsidR="00E14117" w:rsidRPr="00245B63" w:rsidRDefault="00E14117" w:rsidP="00E14117">
      <w:pPr>
        <w:rPr>
          <w:sz w:val="24"/>
          <w:szCs w:val="24"/>
        </w:rPr>
      </w:pPr>
    </w:p>
    <w:p w:rsidR="00E14117" w:rsidRPr="00B8561F" w:rsidRDefault="00E14117" w:rsidP="00E14117">
      <w:pPr>
        <w:pStyle w:val="2"/>
        <w:spacing w:before="0" w:after="0"/>
        <w:jc w:val="center"/>
        <w:rPr>
          <w:rFonts w:ascii="Bookman Old Style" w:hAnsi="Bookman Old Style"/>
          <w:b w:val="0"/>
          <w:bCs/>
          <w:spacing w:val="120"/>
          <w:sz w:val="32"/>
          <w:szCs w:val="32"/>
        </w:rPr>
      </w:pPr>
      <w:r>
        <w:rPr>
          <w:rFonts w:ascii="Bookman Old Style" w:hAnsi="Bookman Old Style"/>
          <w:b w:val="0"/>
          <w:bCs/>
          <w:i w:val="0"/>
          <w:iCs/>
          <w:spacing w:val="120"/>
          <w:sz w:val="32"/>
          <w:szCs w:val="32"/>
        </w:rPr>
        <w:t>РАСПОРЯЖЕНИЕ</w:t>
      </w:r>
    </w:p>
    <w:p w:rsidR="00E14117" w:rsidRDefault="00E14117" w:rsidP="00E14117">
      <w:pPr>
        <w:jc w:val="center"/>
        <w:rPr>
          <w:b/>
          <w:bCs/>
          <w:szCs w:val="28"/>
        </w:rPr>
      </w:pPr>
    </w:p>
    <w:p w:rsidR="00E14117" w:rsidRPr="00B31ECC" w:rsidRDefault="00E14117" w:rsidP="00E14117">
      <w:pPr>
        <w:jc w:val="center"/>
        <w:rPr>
          <w:bCs/>
          <w:szCs w:val="28"/>
        </w:rPr>
      </w:pPr>
      <w:r w:rsidRPr="00AC4674">
        <w:rPr>
          <w:bCs/>
          <w:szCs w:val="28"/>
        </w:rPr>
        <w:t xml:space="preserve">от </w:t>
      </w:r>
      <w:r w:rsidR="00F81CFD">
        <w:rPr>
          <w:bCs/>
          <w:szCs w:val="28"/>
        </w:rPr>
        <w:t>31 марта</w:t>
      </w:r>
      <w:r w:rsidR="00180849">
        <w:rPr>
          <w:bCs/>
          <w:szCs w:val="28"/>
        </w:rPr>
        <w:t xml:space="preserve"> 202</w:t>
      </w:r>
      <w:r w:rsidR="00BF55ED">
        <w:rPr>
          <w:bCs/>
          <w:szCs w:val="28"/>
        </w:rPr>
        <w:t>1</w:t>
      </w:r>
      <w:r w:rsidR="00F81CFD">
        <w:rPr>
          <w:bCs/>
          <w:szCs w:val="28"/>
        </w:rPr>
        <w:t xml:space="preserve"> </w:t>
      </w:r>
      <w:r w:rsidRPr="00AC4674">
        <w:rPr>
          <w:bCs/>
          <w:szCs w:val="28"/>
        </w:rPr>
        <w:t>г</w:t>
      </w:r>
      <w:r w:rsidR="00F81CFD">
        <w:rPr>
          <w:bCs/>
          <w:szCs w:val="28"/>
        </w:rPr>
        <w:t>.</w:t>
      </w:r>
      <w:r w:rsidRPr="00AC4674">
        <w:rPr>
          <w:bCs/>
          <w:szCs w:val="28"/>
        </w:rPr>
        <w:t xml:space="preserve"> № 0</w:t>
      </w:r>
      <w:r>
        <w:rPr>
          <w:bCs/>
          <w:szCs w:val="28"/>
        </w:rPr>
        <w:t>4</w:t>
      </w:r>
      <w:r w:rsidR="00F81CFD">
        <w:rPr>
          <w:bCs/>
          <w:szCs w:val="28"/>
        </w:rPr>
        <w:t>/</w:t>
      </w:r>
      <w:r w:rsidR="0030596A">
        <w:rPr>
          <w:bCs/>
          <w:szCs w:val="28"/>
        </w:rPr>
        <w:t>17</w:t>
      </w:r>
      <w:r>
        <w:rPr>
          <w:bCs/>
          <w:szCs w:val="28"/>
        </w:rPr>
        <w:t>р</w:t>
      </w:r>
    </w:p>
    <w:p w:rsidR="00E14117" w:rsidRDefault="00E14117" w:rsidP="00E14117">
      <w:pPr>
        <w:jc w:val="center"/>
        <w:rPr>
          <w:b/>
          <w:bCs/>
          <w:szCs w:val="28"/>
        </w:rPr>
      </w:pPr>
    </w:p>
    <w:p w:rsidR="00E14117" w:rsidRPr="0007136C" w:rsidRDefault="00E14117" w:rsidP="00E14117">
      <w:pPr>
        <w:jc w:val="center"/>
        <w:rPr>
          <w:sz w:val="24"/>
          <w:szCs w:val="24"/>
        </w:rPr>
      </w:pPr>
      <w:r w:rsidRPr="0007136C">
        <w:rPr>
          <w:sz w:val="24"/>
          <w:szCs w:val="24"/>
        </w:rPr>
        <w:t>г. Архангельск</w:t>
      </w:r>
    </w:p>
    <w:p w:rsidR="00E14117" w:rsidRDefault="00E14117" w:rsidP="00E14117">
      <w:pPr>
        <w:widowControl w:val="0"/>
        <w:jc w:val="both"/>
        <w:rPr>
          <w:szCs w:val="28"/>
        </w:rPr>
      </w:pPr>
    </w:p>
    <w:p w:rsidR="00041D79" w:rsidRPr="0061286D" w:rsidRDefault="00DA6A8E" w:rsidP="00041D79">
      <w:pPr>
        <w:jc w:val="center"/>
        <w:rPr>
          <w:b/>
          <w:szCs w:val="28"/>
        </w:rPr>
      </w:pPr>
      <w:r>
        <w:rPr>
          <w:b/>
        </w:rPr>
        <w:t xml:space="preserve">О внесении изменений в </w:t>
      </w:r>
      <w:r w:rsidR="00041D79" w:rsidRPr="0061286D">
        <w:rPr>
          <w:b/>
          <w:szCs w:val="28"/>
        </w:rPr>
        <w:t xml:space="preserve">Методические рекомендации </w:t>
      </w:r>
    </w:p>
    <w:p w:rsidR="00041D79" w:rsidRPr="0061286D" w:rsidRDefault="00041D79" w:rsidP="00041D79">
      <w:pPr>
        <w:jc w:val="center"/>
        <w:rPr>
          <w:b/>
          <w:spacing w:val="-2"/>
          <w:szCs w:val="28"/>
        </w:rPr>
      </w:pPr>
      <w:r w:rsidRPr="0061286D">
        <w:rPr>
          <w:b/>
          <w:szCs w:val="28"/>
        </w:rPr>
        <w:t xml:space="preserve">по разработке типового положения о закупке товаров, работ, услуг государственными бюджетными и автономными учреждениями Архангельской области и государственными унитарными </w:t>
      </w:r>
      <w:r w:rsidRPr="0061286D">
        <w:rPr>
          <w:b/>
          <w:spacing w:val="-2"/>
          <w:szCs w:val="28"/>
        </w:rPr>
        <w:t>предприятиями Архангельской области</w:t>
      </w:r>
    </w:p>
    <w:p w:rsidR="000904B5" w:rsidRPr="007C1F02" w:rsidRDefault="000904B5" w:rsidP="000904B5">
      <w:pPr>
        <w:widowControl w:val="0"/>
        <w:jc w:val="center"/>
        <w:rPr>
          <w:b/>
          <w:szCs w:val="28"/>
        </w:rPr>
      </w:pPr>
    </w:p>
    <w:p w:rsidR="00E14117" w:rsidRDefault="00E14117" w:rsidP="000904B5">
      <w:pPr>
        <w:widowControl w:val="0"/>
        <w:ind w:firstLine="708"/>
        <w:jc w:val="center"/>
        <w:rPr>
          <w:snapToGrid w:val="0"/>
          <w:szCs w:val="28"/>
        </w:rPr>
      </w:pPr>
    </w:p>
    <w:p w:rsidR="00DC1AB0" w:rsidRDefault="00DC1AB0" w:rsidP="000904B5">
      <w:pPr>
        <w:widowControl w:val="0"/>
        <w:ind w:firstLine="708"/>
        <w:jc w:val="center"/>
        <w:rPr>
          <w:snapToGrid w:val="0"/>
          <w:szCs w:val="28"/>
        </w:rPr>
      </w:pPr>
    </w:p>
    <w:p w:rsidR="00E14117" w:rsidRPr="00041D79" w:rsidRDefault="00041D79" w:rsidP="00041D7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 w:rsidRPr="00041D79">
        <w:rPr>
          <w:rFonts w:eastAsiaTheme="minorHAnsi"/>
          <w:bCs/>
          <w:szCs w:val="28"/>
          <w:lang w:eastAsia="en-US"/>
        </w:rPr>
        <w:t xml:space="preserve">В целях реализации </w:t>
      </w:r>
      <w:hyperlink r:id="rId8" w:history="1">
        <w:r w:rsidRPr="00041D79">
          <w:rPr>
            <w:rFonts w:eastAsiaTheme="minorHAnsi"/>
            <w:bCs/>
            <w:szCs w:val="28"/>
            <w:lang w:eastAsia="en-US"/>
          </w:rPr>
          <w:t>части 2.1 статьи 2</w:t>
        </w:r>
      </w:hyperlink>
      <w:r w:rsidRPr="00041D79">
        <w:rPr>
          <w:rFonts w:eastAsiaTheme="minorHAnsi"/>
          <w:bCs/>
          <w:szCs w:val="28"/>
          <w:lang w:eastAsia="en-US"/>
        </w:rPr>
        <w:t xml:space="preserve"> Федерального закона от 18 июля 2011 г</w:t>
      </w:r>
      <w:r w:rsidR="0030596A">
        <w:rPr>
          <w:rFonts w:eastAsiaTheme="minorHAnsi"/>
          <w:bCs/>
          <w:szCs w:val="28"/>
          <w:lang w:eastAsia="en-US"/>
        </w:rPr>
        <w:t>.</w:t>
      </w:r>
      <w:r w:rsidRPr="00041D79">
        <w:rPr>
          <w:rFonts w:eastAsiaTheme="minorHAnsi"/>
          <w:bCs/>
          <w:szCs w:val="28"/>
          <w:lang w:eastAsia="en-US"/>
        </w:rPr>
        <w:t xml:space="preserve"> № 223-ФЗ «О закупках товаров, работ, услуг отдельными видами юридических лиц»</w:t>
      </w:r>
      <w:r w:rsidR="00E14117" w:rsidRPr="00041D79">
        <w:rPr>
          <w:rFonts w:eastAsia="Calibri"/>
          <w:szCs w:val="28"/>
        </w:rPr>
        <w:t>:</w:t>
      </w:r>
    </w:p>
    <w:p w:rsidR="006A7D5C" w:rsidRDefault="00E14117" w:rsidP="00041D79">
      <w:pPr>
        <w:widowControl w:val="0"/>
        <w:ind w:firstLine="708"/>
        <w:jc w:val="both"/>
        <w:rPr>
          <w:szCs w:val="28"/>
        </w:rPr>
      </w:pPr>
      <w:r>
        <w:rPr>
          <w:snapToGrid w:val="0"/>
        </w:rPr>
        <w:t>1. </w:t>
      </w:r>
      <w:r w:rsidR="003162AB">
        <w:rPr>
          <w:snapToGrid w:val="0"/>
        </w:rPr>
        <w:t xml:space="preserve">Утвердить прилагаемые изменения, которые вносятся в </w:t>
      </w:r>
      <w:r w:rsidR="00041D79">
        <w:rPr>
          <w:szCs w:val="28"/>
        </w:rPr>
        <w:t xml:space="preserve">Методические рекомендации </w:t>
      </w:r>
      <w:r w:rsidR="00041D79" w:rsidRPr="00041D79">
        <w:rPr>
          <w:szCs w:val="28"/>
        </w:rPr>
        <w:t>по разработке типового положения о закупке товаров, работ, услуг государственными бюджетными и автономными учреждениями Архангельской области и государственными унитарными предприятиями Архангельской области</w:t>
      </w:r>
      <w:r w:rsidR="00221705">
        <w:rPr>
          <w:szCs w:val="28"/>
        </w:rPr>
        <w:t>, утвержденн</w:t>
      </w:r>
      <w:r w:rsidR="00041D79">
        <w:rPr>
          <w:szCs w:val="28"/>
        </w:rPr>
        <w:t>ые</w:t>
      </w:r>
      <w:r w:rsidR="00221705">
        <w:rPr>
          <w:szCs w:val="28"/>
        </w:rPr>
        <w:t xml:space="preserve"> распоряжением контрактного агентства Архангельской области </w:t>
      </w:r>
      <w:r w:rsidR="00041D79" w:rsidRPr="00041D79">
        <w:rPr>
          <w:szCs w:val="28"/>
        </w:rPr>
        <w:t>от 19 ноября 2019 г</w:t>
      </w:r>
      <w:r w:rsidR="0030596A">
        <w:rPr>
          <w:szCs w:val="28"/>
        </w:rPr>
        <w:t>.</w:t>
      </w:r>
      <w:r w:rsidR="00041D79" w:rsidRPr="00041D79">
        <w:rPr>
          <w:szCs w:val="28"/>
        </w:rPr>
        <w:t xml:space="preserve"> № 04/56р</w:t>
      </w:r>
      <w:r w:rsidR="00041D79">
        <w:rPr>
          <w:szCs w:val="28"/>
        </w:rPr>
        <w:t xml:space="preserve"> </w:t>
      </w:r>
      <w:r w:rsidR="006E2C2E">
        <w:rPr>
          <w:szCs w:val="28"/>
        </w:rPr>
        <w:t xml:space="preserve">(далее – </w:t>
      </w:r>
      <w:r w:rsidR="00041D79">
        <w:rPr>
          <w:szCs w:val="28"/>
        </w:rPr>
        <w:t>методические рекомендации</w:t>
      </w:r>
      <w:r w:rsidR="006E2C2E">
        <w:rPr>
          <w:szCs w:val="28"/>
        </w:rPr>
        <w:t>)</w:t>
      </w:r>
      <w:r w:rsidR="00DE5E6C">
        <w:rPr>
          <w:szCs w:val="28"/>
        </w:rPr>
        <w:t xml:space="preserve">. </w:t>
      </w:r>
    </w:p>
    <w:p w:rsidR="00857939" w:rsidRPr="00F81CFD" w:rsidRDefault="00EB2885" w:rsidP="00F81CF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Cs w:val="28"/>
          <w:lang w:eastAsia="en-US"/>
        </w:rPr>
      </w:pPr>
      <w:r w:rsidRPr="00857939">
        <w:rPr>
          <w:szCs w:val="28"/>
        </w:rPr>
        <w:t xml:space="preserve">2. </w:t>
      </w:r>
      <w:r w:rsidR="00573CB8">
        <w:rPr>
          <w:szCs w:val="28"/>
        </w:rPr>
        <w:t xml:space="preserve">Изменения в методические рекомендации направить в адрес главных распорядителей бюджетных средств Архангельской области, чьи подведомственные учреждения осуществляют закупки в соответствии с Федеральным законом </w:t>
      </w:r>
      <w:r w:rsidR="00573CB8" w:rsidRPr="00041D79">
        <w:rPr>
          <w:rFonts w:eastAsiaTheme="minorHAnsi"/>
          <w:bCs/>
          <w:szCs w:val="28"/>
          <w:lang w:eastAsia="en-US"/>
        </w:rPr>
        <w:t>от 18 июля 2011 г</w:t>
      </w:r>
      <w:r w:rsidR="00377BF5">
        <w:rPr>
          <w:rFonts w:eastAsiaTheme="minorHAnsi"/>
          <w:bCs/>
          <w:szCs w:val="28"/>
          <w:lang w:eastAsia="en-US"/>
        </w:rPr>
        <w:t>.</w:t>
      </w:r>
      <w:r w:rsidR="00573CB8" w:rsidRPr="00041D79">
        <w:rPr>
          <w:rFonts w:eastAsiaTheme="minorHAnsi"/>
          <w:bCs/>
          <w:szCs w:val="28"/>
          <w:lang w:eastAsia="en-US"/>
        </w:rPr>
        <w:t xml:space="preserve"> № 223-ФЗ «О закупках товаров, работ, услуг отдельными видами юридических лиц»</w:t>
      </w:r>
      <w:r w:rsidR="00573CB8">
        <w:rPr>
          <w:rFonts w:eastAsiaTheme="minorHAnsi"/>
          <w:bCs/>
          <w:szCs w:val="28"/>
          <w:lang w:eastAsia="en-US"/>
        </w:rPr>
        <w:t xml:space="preserve">, для использования в работе. </w:t>
      </w:r>
    </w:p>
    <w:p w:rsidR="000904B5" w:rsidRDefault="0060685A" w:rsidP="00DF5AC4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0904B5">
        <w:rPr>
          <w:szCs w:val="28"/>
        </w:rPr>
        <w:t xml:space="preserve">. Настоящее распоряжение вступает в силу </w:t>
      </w:r>
      <w:r w:rsidR="00764747">
        <w:rPr>
          <w:szCs w:val="28"/>
        </w:rPr>
        <w:t xml:space="preserve">с </w:t>
      </w:r>
      <w:r w:rsidR="009D2125">
        <w:rPr>
          <w:szCs w:val="28"/>
        </w:rPr>
        <w:t>со дня его подписания</w:t>
      </w:r>
      <w:r w:rsidR="000904B5">
        <w:rPr>
          <w:szCs w:val="28"/>
        </w:rPr>
        <w:t xml:space="preserve">. </w:t>
      </w:r>
    </w:p>
    <w:p w:rsidR="00E14117" w:rsidRPr="00DF5AC4" w:rsidRDefault="0060685A" w:rsidP="00DF5AC4">
      <w:pPr>
        <w:widowControl w:val="0"/>
        <w:ind w:firstLine="708"/>
        <w:jc w:val="both"/>
        <w:rPr>
          <w:szCs w:val="28"/>
        </w:rPr>
      </w:pPr>
      <w:r>
        <w:rPr>
          <w:snapToGrid w:val="0"/>
        </w:rPr>
        <w:t>4</w:t>
      </w:r>
      <w:r w:rsidR="00E14117">
        <w:rPr>
          <w:snapToGrid w:val="0"/>
        </w:rPr>
        <w:t xml:space="preserve">. Контроль за исполнением настоящего </w:t>
      </w:r>
      <w:r w:rsidR="00CE340E">
        <w:rPr>
          <w:snapToGrid w:val="0"/>
        </w:rPr>
        <w:t>распоряжения</w:t>
      </w:r>
      <w:r w:rsidR="00E14117">
        <w:rPr>
          <w:snapToGrid w:val="0"/>
        </w:rPr>
        <w:t xml:space="preserve"> оставляю за собой.</w:t>
      </w:r>
    </w:p>
    <w:p w:rsidR="008F3C80" w:rsidRDefault="008F3C80" w:rsidP="00E14117">
      <w:pPr>
        <w:widowControl w:val="0"/>
        <w:jc w:val="both"/>
        <w:rPr>
          <w:szCs w:val="28"/>
        </w:rPr>
      </w:pPr>
    </w:p>
    <w:p w:rsidR="00AD73C9" w:rsidRDefault="00AD73C9" w:rsidP="00E14117">
      <w:pPr>
        <w:widowControl w:val="0"/>
        <w:jc w:val="both"/>
        <w:rPr>
          <w:szCs w:val="28"/>
        </w:rPr>
      </w:pPr>
    </w:p>
    <w:p w:rsidR="00286170" w:rsidRDefault="000A1F6E" w:rsidP="00515C39">
      <w:pPr>
        <w:widowControl w:val="0"/>
        <w:rPr>
          <w:b/>
          <w:bCs/>
          <w:szCs w:val="28"/>
        </w:rPr>
      </w:pPr>
      <w:r>
        <w:rPr>
          <w:b/>
          <w:bCs/>
          <w:szCs w:val="28"/>
        </w:rPr>
        <w:t xml:space="preserve">Руководитель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</w:t>
      </w:r>
      <w:r w:rsidR="004B6970">
        <w:rPr>
          <w:b/>
          <w:bCs/>
          <w:szCs w:val="28"/>
        </w:rPr>
        <w:t xml:space="preserve">      А.Н. </w:t>
      </w:r>
      <w:proofErr w:type="spellStart"/>
      <w:r w:rsidR="004B6970">
        <w:rPr>
          <w:b/>
          <w:bCs/>
          <w:szCs w:val="28"/>
        </w:rPr>
        <w:t>Копасов</w:t>
      </w:r>
      <w:proofErr w:type="spellEnd"/>
    </w:p>
    <w:p w:rsidR="008F4724" w:rsidRDefault="008F4724" w:rsidP="00515C39">
      <w:pPr>
        <w:widowControl w:val="0"/>
        <w:rPr>
          <w:b/>
          <w:bCs/>
          <w:szCs w:val="28"/>
        </w:rPr>
      </w:pPr>
    </w:p>
    <w:p w:rsidR="008F4724" w:rsidRDefault="0064660C" w:rsidP="00515C39">
      <w:pPr>
        <w:widowControl w:val="0"/>
        <w:rPr>
          <w:b/>
          <w:bCs/>
          <w:szCs w:val="28"/>
        </w:rPr>
      </w:pPr>
      <w:r>
        <w:rPr>
          <w:rFonts w:eastAsiaTheme="minorHAnsi"/>
          <w:b/>
          <w:bCs/>
          <w:szCs w:val="28"/>
          <w:lang w:eastAsia="en-US"/>
        </w:rPr>
        <w:t xml:space="preserve"> </w:t>
      </w:r>
    </w:p>
    <w:p w:rsidR="001C4A45" w:rsidRDefault="001C4A45" w:rsidP="00857939">
      <w:pPr>
        <w:widowControl w:val="0"/>
        <w:rPr>
          <w:b/>
          <w:bCs/>
          <w:szCs w:val="28"/>
        </w:rPr>
      </w:pPr>
    </w:p>
    <w:p w:rsidR="001C4A45" w:rsidRDefault="001C4A45" w:rsidP="00515C39">
      <w:pPr>
        <w:widowControl w:val="0"/>
        <w:rPr>
          <w:b/>
          <w:bCs/>
          <w:szCs w:val="28"/>
        </w:rPr>
      </w:pPr>
    </w:p>
    <w:p w:rsidR="00FA003D" w:rsidRDefault="00FA003D" w:rsidP="00515C39">
      <w:pPr>
        <w:widowControl w:val="0"/>
        <w:rPr>
          <w:b/>
          <w:bCs/>
          <w:szCs w:val="28"/>
        </w:rPr>
      </w:pPr>
    </w:p>
    <w:p w:rsidR="008F4724" w:rsidRDefault="008F4724" w:rsidP="008F4724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Утверждены</w:t>
      </w:r>
    </w:p>
    <w:p w:rsidR="008F4724" w:rsidRDefault="008F4724" w:rsidP="008F4724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распоряжением контрактного </w:t>
      </w:r>
    </w:p>
    <w:p w:rsidR="008F4724" w:rsidRDefault="008F4724" w:rsidP="008F4724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агентства Архангельской области</w:t>
      </w:r>
    </w:p>
    <w:p w:rsidR="008F4724" w:rsidRDefault="008F4724" w:rsidP="008F4724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от </w:t>
      </w:r>
      <w:r w:rsidR="00B7766C">
        <w:rPr>
          <w:rFonts w:eastAsiaTheme="minorHAnsi"/>
          <w:szCs w:val="28"/>
          <w:lang w:eastAsia="en-US"/>
        </w:rPr>
        <w:t>31</w:t>
      </w:r>
      <w:r w:rsidR="00F81CFD">
        <w:rPr>
          <w:rFonts w:eastAsiaTheme="minorHAnsi"/>
          <w:szCs w:val="28"/>
          <w:lang w:eastAsia="en-US"/>
        </w:rPr>
        <w:t xml:space="preserve"> марта 2021 г.</w:t>
      </w:r>
      <w:r>
        <w:rPr>
          <w:rFonts w:eastAsiaTheme="minorHAnsi"/>
          <w:szCs w:val="28"/>
          <w:lang w:eastAsia="en-US"/>
        </w:rPr>
        <w:t xml:space="preserve"> </w:t>
      </w:r>
      <w:r w:rsidR="008D11A9" w:rsidRPr="00AC4674">
        <w:rPr>
          <w:bCs/>
          <w:szCs w:val="28"/>
        </w:rPr>
        <w:t>№ 0</w:t>
      </w:r>
      <w:r w:rsidR="008D11A9">
        <w:rPr>
          <w:bCs/>
          <w:szCs w:val="28"/>
        </w:rPr>
        <w:t>4</w:t>
      </w:r>
      <w:r w:rsidR="00F81CFD">
        <w:rPr>
          <w:bCs/>
          <w:szCs w:val="28"/>
        </w:rPr>
        <w:t>/</w:t>
      </w:r>
      <w:r w:rsidR="0030596A">
        <w:rPr>
          <w:bCs/>
          <w:szCs w:val="28"/>
        </w:rPr>
        <w:t>17</w:t>
      </w:r>
      <w:r w:rsidR="008D11A9">
        <w:rPr>
          <w:bCs/>
          <w:szCs w:val="28"/>
        </w:rPr>
        <w:t>р</w:t>
      </w:r>
    </w:p>
    <w:p w:rsidR="008F4724" w:rsidRDefault="008F4724" w:rsidP="008F472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F4724" w:rsidRDefault="008F4724" w:rsidP="008F472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5C0C3C" w:rsidRDefault="005C0C3C" w:rsidP="008F472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8F4724" w:rsidRDefault="008F4724" w:rsidP="008F472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ИЗМЕНЕНИЯ,</w:t>
      </w:r>
    </w:p>
    <w:p w:rsidR="00B7766C" w:rsidRPr="0061286D" w:rsidRDefault="008F4724" w:rsidP="00B7766C">
      <w:pPr>
        <w:jc w:val="center"/>
        <w:rPr>
          <w:b/>
          <w:szCs w:val="28"/>
        </w:rPr>
      </w:pPr>
      <w:r>
        <w:rPr>
          <w:rFonts w:eastAsiaTheme="minorHAnsi"/>
          <w:b/>
          <w:bCs/>
          <w:szCs w:val="28"/>
          <w:lang w:eastAsia="en-US"/>
        </w:rPr>
        <w:t xml:space="preserve">КОТОРЫЕ ВНОСЯТСЯ В </w:t>
      </w:r>
      <w:r w:rsidR="00B7766C">
        <w:rPr>
          <w:b/>
          <w:szCs w:val="28"/>
        </w:rPr>
        <w:t>МЕТОДИЧЕСКИЕ РЕКОМЕНДАЦИИ</w:t>
      </w:r>
      <w:r w:rsidR="00B7766C" w:rsidRPr="0061286D">
        <w:rPr>
          <w:b/>
          <w:szCs w:val="28"/>
        </w:rPr>
        <w:t xml:space="preserve"> </w:t>
      </w:r>
    </w:p>
    <w:p w:rsidR="00B7766C" w:rsidRPr="0061286D" w:rsidRDefault="00B7766C" w:rsidP="00B7766C">
      <w:pPr>
        <w:jc w:val="center"/>
        <w:rPr>
          <w:b/>
          <w:spacing w:val="-2"/>
          <w:szCs w:val="28"/>
        </w:rPr>
      </w:pPr>
      <w:r>
        <w:rPr>
          <w:b/>
          <w:szCs w:val="28"/>
        </w:rPr>
        <w:t>ПО РАЗРАБОТКЕ ТИПОВОГО ПОЛОЖЕНИЯ</w:t>
      </w:r>
      <w:r w:rsidRPr="0061286D">
        <w:rPr>
          <w:b/>
          <w:szCs w:val="28"/>
        </w:rPr>
        <w:t xml:space="preserve"> </w:t>
      </w:r>
      <w:r>
        <w:rPr>
          <w:b/>
          <w:szCs w:val="28"/>
        </w:rPr>
        <w:t>О ЗАКУПКЕ ТОВАРОВ, РАБОТ, УСЛУГ ГОСУДАРСТВЕННЫМИ БЮДЖЕТНЫМИ И АВТОНОМНЫМИ УЧРЕЖДЕНИЯМИ АРХАНГЕЛЬСКОЙ ОБЛАСТИ</w:t>
      </w:r>
      <w:r w:rsidR="00276CE2">
        <w:rPr>
          <w:b/>
          <w:szCs w:val="28"/>
        </w:rPr>
        <w:t xml:space="preserve"> И ГОСУДАРСТВЕННЫМИ УНИТАРНЫМИ ПРЕДПРИЯТИЯМИ АРХАНГЕЛЬСКОЙ ОБЛАСТИ</w:t>
      </w:r>
      <w:r w:rsidRPr="0061286D">
        <w:rPr>
          <w:b/>
          <w:szCs w:val="28"/>
        </w:rPr>
        <w:t xml:space="preserve"> </w:t>
      </w:r>
      <w:r w:rsidR="00276CE2">
        <w:rPr>
          <w:b/>
          <w:szCs w:val="28"/>
        </w:rPr>
        <w:t xml:space="preserve"> </w:t>
      </w:r>
    </w:p>
    <w:p w:rsidR="008F4724" w:rsidRDefault="008F4724" w:rsidP="00B7766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8F4724" w:rsidRDefault="008F4724" w:rsidP="008F472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54585B" w:rsidRPr="0054585B" w:rsidRDefault="0054585B" w:rsidP="0054585B">
      <w:pPr>
        <w:pStyle w:val="aa"/>
        <w:widowControl w:val="0"/>
        <w:numPr>
          <w:ilvl w:val="0"/>
          <w:numId w:val="2"/>
        </w:num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Пункт 6 Методических рекомендаций</w:t>
      </w:r>
      <w:r w:rsidR="00504763">
        <w:rPr>
          <w:rFonts w:eastAsiaTheme="minorHAnsi"/>
          <w:szCs w:val="28"/>
          <w:lang w:eastAsia="en-US"/>
        </w:rPr>
        <w:t xml:space="preserve"> изложить в следующей редакции:</w:t>
      </w:r>
      <w:r>
        <w:rPr>
          <w:rFonts w:eastAsiaTheme="minorHAnsi"/>
          <w:szCs w:val="28"/>
          <w:lang w:eastAsia="en-US"/>
        </w:rPr>
        <w:t xml:space="preserve">  </w:t>
      </w:r>
      <w:r w:rsidR="008F4724" w:rsidRPr="0054585B">
        <w:rPr>
          <w:rFonts w:eastAsiaTheme="minorHAnsi"/>
          <w:szCs w:val="28"/>
          <w:lang w:eastAsia="en-US"/>
        </w:rPr>
        <w:t xml:space="preserve"> </w:t>
      </w:r>
    </w:p>
    <w:p w:rsidR="00276CE2" w:rsidRPr="00276CE2" w:rsidRDefault="00504763" w:rsidP="00276CE2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«6. </w:t>
      </w:r>
      <w:r w:rsidR="00276CE2" w:rsidRPr="007178A6">
        <w:rPr>
          <w:szCs w:val="28"/>
        </w:rPr>
        <w:t xml:space="preserve">Типовое положение о закупке должно предусматривать особенности участия субъектов малого и среднего предпринимательства в закупках, </w:t>
      </w:r>
      <w:r w:rsidR="00276CE2">
        <w:rPr>
          <w:szCs w:val="28"/>
        </w:rPr>
        <w:t>у</w:t>
      </w:r>
      <w:r w:rsidR="00276CE2">
        <w:rPr>
          <w:rFonts w:eastAsiaTheme="minorHAnsi"/>
          <w:szCs w:val="28"/>
          <w:lang w:eastAsia="en-US"/>
        </w:rPr>
        <w:t xml:space="preserve">становленные Постановлением Правительства Российской Федерации от </w:t>
      </w:r>
      <w:r w:rsidR="00530C6A">
        <w:rPr>
          <w:rFonts w:eastAsiaTheme="minorHAnsi"/>
          <w:szCs w:val="28"/>
          <w:lang w:eastAsia="en-US"/>
        </w:rPr>
        <w:br/>
      </w:r>
      <w:r w:rsidR="00276CE2">
        <w:rPr>
          <w:rFonts w:eastAsiaTheme="minorHAnsi"/>
          <w:szCs w:val="28"/>
          <w:lang w:eastAsia="en-US"/>
        </w:rPr>
        <w:t xml:space="preserve">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 </w:t>
      </w:r>
    </w:p>
    <w:p w:rsidR="00276CE2" w:rsidRDefault="00276CE2" w:rsidP="00276CE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Конкурентная закупка в электронной форме, участниками которой могут быть только субъекты малого и среднего предпринимательства</w:t>
      </w:r>
      <w:r w:rsidR="00530C6A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осуществляется в соответствии со </w:t>
      </w:r>
      <w:hyperlink r:id="rId9" w:history="1">
        <w:r w:rsidRPr="00530C6A">
          <w:rPr>
            <w:rFonts w:eastAsiaTheme="minorHAnsi"/>
            <w:szCs w:val="28"/>
            <w:lang w:eastAsia="en-US"/>
          </w:rPr>
          <w:t>статьями 3.2</w:t>
        </w:r>
      </w:hyperlink>
      <w:r w:rsidRPr="00530C6A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Pr="00530C6A">
          <w:rPr>
            <w:rFonts w:eastAsiaTheme="minorHAnsi"/>
            <w:szCs w:val="28"/>
            <w:lang w:eastAsia="en-US"/>
          </w:rPr>
          <w:t>3.3</w:t>
        </w:r>
      </w:hyperlink>
      <w:r>
        <w:rPr>
          <w:rFonts w:eastAsiaTheme="minorHAnsi"/>
          <w:szCs w:val="28"/>
          <w:lang w:eastAsia="en-US"/>
        </w:rPr>
        <w:t xml:space="preserve"> Федерального закона</w:t>
      </w:r>
      <w:r w:rsidR="00845E02">
        <w:rPr>
          <w:rFonts w:eastAsiaTheme="minorHAnsi"/>
          <w:szCs w:val="28"/>
          <w:lang w:eastAsia="en-US"/>
        </w:rPr>
        <w:t xml:space="preserve"> № 223-ФЗ</w:t>
      </w:r>
      <w:r>
        <w:rPr>
          <w:rFonts w:eastAsiaTheme="minorHAnsi"/>
          <w:szCs w:val="28"/>
          <w:lang w:eastAsia="en-US"/>
        </w:rPr>
        <w:t xml:space="preserve"> и с учетом требований, предусмотренных статьей</w:t>
      </w:r>
      <w:r w:rsidR="00845E02">
        <w:rPr>
          <w:rFonts w:eastAsiaTheme="minorHAnsi"/>
          <w:szCs w:val="28"/>
          <w:lang w:eastAsia="en-US"/>
        </w:rPr>
        <w:t xml:space="preserve"> 3.4</w:t>
      </w:r>
      <w:r w:rsidR="002A4DCE">
        <w:rPr>
          <w:rFonts w:eastAsiaTheme="minorHAnsi"/>
          <w:szCs w:val="28"/>
          <w:lang w:eastAsia="en-US"/>
        </w:rPr>
        <w:t xml:space="preserve"> Федерального закона № 223-ФЗ». </w:t>
      </w:r>
    </w:p>
    <w:p w:rsidR="002A4DCE" w:rsidRDefault="002A4DCE" w:rsidP="002A4DC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 </w:t>
      </w:r>
      <w:r w:rsidRPr="002A4DCE">
        <w:rPr>
          <w:rFonts w:eastAsiaTheme="minorHAnsi"/>
          <w:szCs w:val="28"/>
          <w:lang w:eastAsia="en-US"/>
        </w:rPr>
        <w:t>Внести следующие изменения в проект Типового положения о закупке, рекомендуемого к использованию в пункте 13</w:t>
      </w:r>
      <w:r>
        <w:rPr>
          <w:rFonts w:eastAsiaTheme="minorHAnsi"/>
          <w:szCs w:val="28"/>
          <w:lang w:eastAsia="en-US"/>
        </w:rPr>
        <w:t xml:space="preserve"> Методических рекомендаций:</w:t>
      </w:r>
      <w:r w:rsidRPr="002A4DCE">
        <w:rPr>
          <w:rFonts w:eastAsiaTheme="minorHAnsi"/>
          <w:szCs w:val="28"/>
          <w:lang w:eastAsia="en-US"/>
        </w:rPr>
        <w:t xml:space="preserve"> </w:t>
      </w:r>
    </w:p>
    <w:p w:rsidR="002A4DCE" w:rsidRDefault="002A4DCE" w:rsidP="002A4DCE">
      <w:pPr>
        <w:widowControl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2.1. </w:t>
      </w:r>
      <w:r w:rsidRPr="002A4DC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Раздел 14 «Приоритет товаров, работ, услуг российского происхождения» дополнить пунктом 10 следующего содержания: </w:t>
      </w:r>
      <w:r>
        <w:rPr>
          <w:szCs w:val="28"/>
        </w:rPr>
        <w:t xml:space="preserve"> </w:t>
      </w:r>
    </w:p>
    <w:p w:rsidR="002A4DCE" w:rsidRDefault="002A4DCE" w:rsidP="002A4D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«10</w:t>
      </w:r>
      <w:r w:rsidRPr="00C336FB">
        <w:rPr>
          <w:rFonts w:ascii="Times New Roman" w:hAnsi="Times New Roman" w:cs="Times New Roman"/>
          <w:sz w:val="28"/>
          <w:szCs w:val="28"/>
        </w:rPr>
        <w:t xml:space="preserve">. Минимальная доля закупок товаров российского происхождения, определенная в процентном отношении к объему товаров, работ, услуг соответствующего вида, осуществляемых заказчиком в отчетном году, устанавливается в соответствии с </w:t>
      </w:r>
      <w:hyperlink r:id="rId11" w:history="1">
        <w:r w:rsidRPr="00C336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336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3 декабря 2020 г. № 2013 «</w:t>
      </w:r>
      <w:r w:rsidRPr="00C336FB">
        <w:rPr>
          <w:rFonts w:ascii="Times New Roman" w:hAnsi="Times New Roman" w:cs="Times New Roman"/>
          <w:sz w:val="28"/>
          <w:szCs w:val="28"/>
        </w:rPr>
        <w:t>О минимальной доле закупок то</w:t>
      </w:r>
      <w:r>
        <w:rPr>
          <w:rFonts w:ascii="Times New Roman" w:hAnsi="Times New Roman" w:cs="Times New Roman"/>
          <w:sz w:val="28"/>
          <w:szCs w:val="28"/>
        </w:rPr>
        <w:t>варов российского происхождения.»</w:t>
      </w:r>
      <w:r w:rsidRPr="00C336FB">
        <w:rPr>
          <w:rFonts w:ascii="Times New Roman" w:hAnsi="Times New Roman" w:cs="Times New Roman"/>
          <w:sz w:val="28"/>
          <w:szCs w:val="28"/>
        </w:rPr>
        <w:t>.</w:t>
      </w:r>
    </w:p>
    <w:p w:rsidR="002A4DCE" w:rsidRDefault="002A4DCE" w:rsidP="002A4D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Пункты 4 и 5 раздела 47 «Исполнение договора, заключенного по итогам закупки» изложить в следующей редакции: </w:t>
      </w:r>
    </w:p>
    <w:p w:rsidR="002A4DCE" w:rsidRDefault="002A4DCE" w:rsidP="002A4DC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F81CFD">
        <w:rPr>
          <w:szCs w:val="28"/>
        </w:rPr>
        <w:lastRenderedPageBreak/>
        <w:t xml:space="preserve">«4. </w:t>
      </w:r>
      <w:r w:rsidRPr="00F81CFD">
        <w:rPr>
          <w:rFonts w:eastAsiaTheme="minorHAnsi"/>
          <w:szCs w:val="28"/>
          <w:lang w:eastAsia="en-US"/>
        </w:rPr>
        <w:t xml:space="preserve">Порядок ведения реестра договоров, заключенных заказчиками по результатам закупки в соответствии с Федеральным </w:t>
      </w:r>
      <w:hyperlink r:id="rId12" w:history="1">
        <w:r w:rsidRPr="00F81CFD">
          <w:rPr>
            <w:rFonts w:eastAsiaTheme="minorHAnsi"/>
            <w:szCs w:val="28"/>
            <w:lang w:eastAsia="en-US"/>
          </w:rPr>
          <w:t>законом</w:t>
        </w:r>
      </w:hyperlink>
      <w:r w:rsidRPr="00F81CFD">
        <w:rPr>
          <w:rFonts w:eastAsiaTheme="minorHAnsi"/>
          <w:szCs w:val="28"/>
          <w:lang w:eastAsia="en-US"/>
        </w:rPr>
        <w:t xml:space="preserve"> № 223-ФЗ, включающего информацию и документы о закупках по договору, которые подлежат размещению в единой информационной системе в сфере закупок, и сроки размещения информации и документов в реестре установлены Правилами ведения реестра договоров, заключенных заказчиками по результатам закупки, утвержденными Постановлением Правительства Российской Федерации </w:t>
      </w:r>
      <w:r w:rsidRPr="00F81CFD">
        <w:rPr>
          <w:rFonts w:eastAsiaTheme="minorHAnsi"/>
          <w:szCs w:val="28"/>
          <w:lang w:eastAsia="en-US"/>
        </w:rPr>
        <w:br/>
        <w:t xml:space="preserve">от 31 октября 2014 г. № 1132. </w:t>
      </w:r>
      <w:bookmarkStart w:id="0" w:name="_GoBack"/>
      <w:bookmarkEnd w:id="0"/>
    </w:p>
    <w:p w:rsidR="002A4DCE" w:rsidRPr="00944079" w:rsidRDefault="002A4DCE" w:rsidP="002A4DC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3D1108">
        <w:t>Размещение информации и документов осуществляется после исполнения обязательств по каждому этапу договора (при наличии этапа)</w:t>
      </w:r>
      <w:r w:rsidRPr="003D1108">
        <w:rPr>
          <w:rStyle w:val="21"/>
          <w:rFonts w:eastAsia="SimSun"/>
        </w:rPr>
        <w:t>1</w:t>
      </w:r>
      <w:r w:rsidR="00117C5F">
        <w:rPr>
          <w:rStyle w:val="21"/>
          <w:rFonts w:eastAsia="SimSun"/>
        </w:rPr>
        <w:t>4</w:t>
      </w:r>
      <w:r w:rsidRPr="003D1108">
        <w:t>.».</w:t>
      </w:r>
    </w:p>
    <w:p w:rsidR="002A4DCE" w:rsidRPr="003D1108" w:rsidRDefault="002A4DCE" w:rsidP="002A4DCE">
      <w:pPr>
        <w:pStyle w:val="Textbody"/>
        <w:tabs>
          <w:tab w:val="left" w:pos="142"/>
          <w:tab w:val="left" w:pos="1276"/>
        </w:tabs>
        <w:spacing w:after="0" w:line="240" w:lineRule="auto"/>
        <w:ind w:firstLine="0"/>
      </w:pPr>
    </w:p>
    <w:p w:rsidR="002A4DCE" w:rsidRPr="003D1108" w:rsidRDefault="002A4DCE" w:rsidP="002A4DCE">
      <w:pPr>
        <w:pStyle w:val="Textbody"/>
        <w:tabs>
          <w:tab w:val="left" w:pos="142"/>
          <w:tab w:val="left" w:pos="1276"/>
        </w:tabs>
        <w:spacing w:after="0" w:line="240" w:lineRule="auto"/>
        <w:ind w:firstLine="0"/>
      </w:pPr>
    </w:p>
    <w:p w:rsidR="002A4DCE" w:rsidRPr="003D1108" w:rsidRDefault="002A4DCE" w:rsidP="002A4DCE">
      <w:pPr>
        <w:pStyle w:val="Textbody"/>
        <w:tabs>
          <w:tab w:val="left" w:pos="142"/>
          <w:tab w:val="left" w:pos="1276"/>
        </w:tabs>
        <w:spacing w:after="0" w:line="240" w:lineRule="auto"/>
        <w:ind w:firstLine="0"/>
        <w:jc w:val="center"/>
      </w:pPr>
      <w:r w:rsidRPr="003D1108">
        <w:t>__________</w:t>
      </w:r>
    </w:p>
    <w:p w:rsidR="002A4DCE" w:rsidRDefault="002A4DCE" w:rsidP="002A4DC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2A4DCE" w:rsidRDefault="002A4DCE" w:rsidP="002A4DC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2A4DCE" w:rsidRPr="002A4DCE" w:rsidRDefault="002A4DCE" w:rsidP="002A4DC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2A4DCE" w:rsidRDefault="002A4DCE" w:rsidP="002A4DCE">
      <w:pPr>
        <w:autoSpaceDE w:val="0"/>
        <w:autoSpaceDN w:val="0"/>
        <w:adjustRightInd w:val="0"/>
        <w:ind w:left="708"/>
        <w:jc w:val="both"/>
        <w:rPr>
          <w:szCs w:val="28"/>
        </w:rPr>
      </w:pPr>
    </w:p>
    <w:p w:rsidR="00276CE2" w:rsidRDefault="002A4DCE" w:rsidP="00487281">
      <w:pPr>
        <w:pStyle w:val="ConsPlusNormal"/>
        <w:spacing w:before="220"/>
        <w:ind w:firstLine="540"/>
        <w:jc w:val="both"/>
      </w:pPr>
      <w:r>
        <w:t xml:space="preserve"> </w:t>
      </w:r>
    </w:p>
    <w:p w:rsidR="00487281" w:rsidRPr="008E3FCB" w:rsidRDefault="00C336FB" w:rsidP="00487281">
      <w:pPr>
        <w:pStyle w:val="ConsPlusNormal"/>
        <w:spacing w:before="220"/>
        <w:ind w:firstLine="540"/>
        <w:jc w:val="both"/>
      </w:pPr>
      <w:r>
        <w:t xml:space="preserve"> </w:t>
      </w:r>
    </w:p>
    <w:p w:rsidR="00487281" w:rsidRDefault="00487281" w:rsidP="008F4724">
      <w:pPr>
        <w:autoSpaceDE w:val="0"/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487281" w:rsidRPr="00515C39" w:rsidRDefault="00487281" w:rsidP="00F81CFD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sectPr w:rsidR="00487281" w:rsidRPr="00515C39" w:rsidSect="00E51D93">
      <w:headerReference w:type="even" r:id="rId13"/>
      <w:headerReference w:type="default" r:id="rId14"/>
      <w:footnotePr>
        <w:pos w:val="beneathText"/>
      </w:footnotePr>
      <w:pgSz w:w="11907" w:h="16840" w:code="9"/>
      <w:pgMar w:top="568" w:right="708" w:bottom="1134" w:left="15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35" w:rsidRDefault="000D3B35" w:rsidP="002049E5">
      <w:r>
        <w:separator/>
      </w:r>
    </w:p>
  </w:endnote>
  <w:endnote w:type="continuationSeparator" w:id="0">
    <w:p w:rsidR="000D3B35" w:rsidRDefault="000D3B35" w:rsidP="0020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35" w:rsidRDefault="000D3B35" w:rsidP="002049E5">
      <w:r>
        <w:separator/>
      </w:r>
    </w:p>
  </w:footnote>
  <w:footnote w:type="continuationSeparator" w:id="0">
    <w:p w:rsidR="000D3B35" w:rsidRDefault="000D3B35" w:rsidP="0020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6" w:rsidRDefault="00F55063" w:rsidP="004662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91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62C6" w:rsidRDefault="000D3B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55" w:rsidRDefault="00A80655">
    <w:pPr>
      <w:pStyle w:val="a5"/>
      <w:jc w:val="center"/>
    </w:pPr>
  </w:p>
  <w:p w:rsidR="00A80655" w:rsidRDefault="00A806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40794"/>
    <w:multiLevelType w:val="hybridMultilevel"/>
    <w:tmpl w:val="9FF60902"/>
    <w:lvl w:ilvl="0" w:tplc="71321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1F1F15"/>
    <w:multiLevelType w:val="hybridMultilevel"/>
    <w:tmpl w:val="49AC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17"/>
    <w:rsid w:val="00041D79"/>
    <w:rsid w:val="000436A7"/>
    <w:rsid w:val="00052268"/>
    <w:rsid w:val="00081B02"/>
    <w:rsid w:val="00081CEC"/>
    <w:rsid w:val="00086CCC"/>
    <w:rsid w:val="000904B5"/>
    <w:rsid w:val="000A1F6E"/>
    <w:rsid w:val="000D3B35"/>
    <w:rsid w:val="000E4EF4"/>
    <w:rsid w:val="00111B39"/>
    <w:rsid w:val="00117C5F"/>
    <w:rsid w:val="001538EA"/>
    <w:rsid w:val="00180849"/>
    <w:rsid w:val="0019587E"/>
    <w:rsid w:val="001B3E06"/>
    <w:rsid w:val="001C4A45"/>
    <w:rsid w:val="002049E5"/>
    <w:rsid w:val="00221705"/>
    <w:rsid w:val="00252982"/>
    <w:rsid w:val="00257CDA"/>
    <w:rsid w:val="00276CE2"/>
    <w:rsid w:val="00280733"/>
    <w:rsid w:val="00286170"/>
    <w:rsid w:val="002A4DCE"/>
    <w:rsid w:val="0030596A"/>
    <w:rsid w:val="003162AB"/>
    <w:rsid w:val="00377BF5"/>
    <w:rsid w:val="003D1108"/>
    <w:rsid w:val="003F03D4"/>
    <w:rsid w:val="0042095B"/>
    <w:rsid w:val="00457C13"/>
    <w:rsid w:val="00487281"/>
    <w:rsid w:val="00490FDB"/>
    <w:rsid w:val="004B6970"/>
    <w:rsid w:val="004C0D11"/>
    <w:rsid w:val="00504763"/>
    <w:rsid w:val="00515C39"/>
    <w:rsid w:val="0052191B"/>
    <w:rsid w:val="00530C6A"/>
    <w:rsid w:val="0053239B"/>
    <w:rsid w:val="0054585B"/>
    <w:rsid w:val="0056529D"/>
    <w:rsid w:val="00573CB8"/>
    <w:rsid w:val="00575EE9"/>
    <w:rsid w:val="005C0C3C"/>
    <w:rsid w:val="0060685A"/>
    <w:rsid w:val="0063798C"/>
    <w:rsid w:val="0064660C"/>
    <w:rsid w:val="00683495"/>
    <w:rsid w:val="006A2363"/>
    <w:rsid w:val="006A7D5C"/>
    <w:rsid w:val="006C0C65"/>
    <w:rsid w:val="006E2C2E"/>
    <w:rsid w:val="006F0E71"/>
    <w:rsid w:val="00701397"/>
    <w:rsid w:val="00737137"/>
    <w:rsid w:val="00763484"/>
    <w:rsid w:val="00764747"/>
    <w:rsid w:val="007749E0"/>
    <w:rsid w:val="007C20DD"/>
    <w:rsid w:val="007D2756"/>
    <w:rsid w:val="008153D9"/>
    <w:rsid w:val="00843C19"/>
    <w:rsid w:val="00845E02"/>
    <w:rsid w:val="00857939"/>
    <w:rsid w:val="008713DB"/>
    <w:rsid w:val="008D11A9"/>
    <w:rsid w:val="008F3C80"/>
    <w:rsid w:val="008F4724"/>
    <w:rsid w:val="00911221"/>
    <w:rsid w:val="009420D1"/>
    <w:rsid w:val="00944079"/>
    <w:rsid w:val="00945399"/>
    <w:rsid w:val="009658A0"/>
    <w:rsid w:val="009A786A"/>
    <w:rsid w:val="009C015A"/>
    <w:rsid w:val="009C39EB"/>
    <w:rsid w:val="009C7325"/>
    <w:rsid w:val="009D2125"/>
    <w:rsid w:val="009F76D3"/>
    <w:rsid w:val="00A01020"/>
    <w:rsid w:val="00A1464C"/>
    <w:rsid w:val="00A80655"/>
    <w:rsid w:val="00A921B5"/>
    <w:rsid w:val="00AA4FFB"/>
    <w:rsid w:val="00AD73C9"/>
    <w:rsid w:val="00AF504C"/>
    <w:rsid w:val="00B13181"/>
    <w:rsid w:val="00B17B9B"/>
    <w:rsid w:val="00B22DC4"/>
    <w:rsid w:val="00B52803"/>
    <w:rsid w:val="00B7766C"/>
    <w:rsid w:val="00B822C5"/>
    <w:rsid w:val="00B96A7D"/>
    <w:rsid w:val="00BA3FCB"/>
    <w:rsid w:val="00BE7D76"/>
    <w:rsid w:val="00BF55ED"/>
    <w:rsid w:val="00C10900"/>
    <w:rsid w:val="00C336FB"/>
    <w:rsid w:val="00CB46AC"/>
    <w:rsid w:val="00CE340E"/>
    <w:rsid w:val="00D15B9D"/>
    <w:rsid w:val="00D343FC"/>
    <w:rsid w:val="00D41DC2"/>
    <w:rsid w:val="00D5121C"/>
    <w:rsid w:val="00D70077"/>
    <w:rsid w:val="00D956A4"/>
    <w:rsid w:val="00DA6A8E"/>
    <w:rsid w:val="00DC1AB0"/>
    <w:rsid w:val="00DE5E6C"/>
    <w:rsid w:val="00DF5AC4"/>
    <w:rsid w:val="00E14117"/>
    <w:rsid w:val="00E149BA"/>
    <w:rsid w:val="00E16586"/>
    <w:rsid w:val="00EB2885"/>
    <w:rsid w:val="00EC1EB4"/>
    <w:rsid w:val="00EE457A"/>
    <w:rsid w:val="00F0039A"/>
    <w:rsid w:val="00F10E48"/>
    <w:rsid w:val="00F315AC"/>
    <w:rsid w:val="00F35A13"/>
    <w:rsid w:val="00F55063"/>
    <w:rsid w:val="00F60906"/>
    <w:rsid w:val="00F61AE7"/>
    <w:rsid w:val="00F62808"/>
    <w:rsid w:val="00F81CFD"/>
    <w:rsid w:val="00F9720E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631"/>
  <w15:docId w15:val="{C3B4AD8B-ECA3-4428-82BA-5196C31A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4117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E1411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11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4117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E14117"/>
    <w:pPr>
      <w:spacing w:after="120"/>
    </w:pPr>
  </w:style>
  <w:style w:type="character" w:customStyle="1" w:styleId="a4">
    <w:name w:val="Основной текст Знак"/>
    <w:basedOn w:val="a0"/>
    <w:link w:val="a3"/>
    <w:rsid w:val="00E141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1411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1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14117"/>
  </w:style>
  <w:style w:type="paragraph" w:styleId="a8">
    <w:name w:val="Balloon Text"/>
    <w:basedOn w:val="a"/>
    <w:link w:val="a9"/>
    <w:uiPriority w:val="99"/>
    <w:semiHidden/>
    <w:unhideWhenUsed/>
    <w:rsid w:val="00E141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14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14117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2049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4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4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6E2C2E"/>
    <w:rPr>
      <w:color w:val="0000FF" w:themeColor="hyperlink"/>
      <w:u w:val="single"/>
    </w:rPr>
  </w:style>
  <w:style w:type="character" w:customStyle="1" w:styleId="ae">
    <w:name w:val="Символ сноски"/>
    <w:rsid w:val="00A921B5"/>
    <w:rPr>
      <w:vertAlign w:val="superscript"/>
    </w:rPr>
  </w:style>
  <w:style w:type="character" w:customStyle="1" w:styleId="21">
    <w:name w:val="Знак сноски2"/>
    <w:rsid w:val="00A921B5"/>
    <w:rPr>
      <w:vertAlign w:val="superscript"/>
    </w:rPr>
  </w:style>
  <w:style w:type="paragraph" w:customStyle="1" w:styleId="Textbody">
    <w:name w:val="Text body"/>
    <w:basedOn w:val="a"/>
    <w:rsid w:val="00A921B5"/>
    <w:pPr>
      <w:suppressAutoHyphens/>
      <w:spacing w:after="120" w:line="288" w:lineRule="auto"/>
      <w:ind w:firstLine="567"/>
      <w:jc w:val="both"/>
      <w:textAlignment w:val="baseline"/>
    </w:pPr>
    <w:rPr>
      <w:kern w:val="1"/>
      <w:szCs w:val="28"/>
      <w:lang w:eastAsia="ar-SA"/>
    </w:rPr>
  </w:style>
  <w:style w:type="paragraph" w:styleId="af">
    <w:name w:val="footnote text"/>
    <w:basedOn w:val="a"/>
    <w:link w:val="11"/>
    <w:rsid w:val="00A921B5"/>
    <w:pPr>
      <w:suppressAutoHyphens/>
      <w:textAlignment w:val="baseline"/>
    </w:pPr>
    <w:rPr>
      <w:rFonts w:ascii="Calibri" w:hAnsi="Calibri" w:cs="Calibri"/>
      <w:kern w:val="1"/>
      <w:sz w:val="20"/>
      <w:lang w:eastAsia="ar-SA"/>
    </w:rPr>
  </w:style>
  <w:style w:type="character" w:customStyle="1" w:styleId="af0">
    <w:name w:val="Текст сноски Знак"/>
    <w:basedOn w:val="a0"/>
    <w:uiPriority w:val="99"/>
    <w:semiHidden/>
    <w:rsid w:val="00A92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f"/>
    <w:rsid w:val="00A921B5"/>
    <w:rPr>
      <w:rFonts w:ascii="Calibri" w:eastAsia="Times New Roman" w:hAnsi="Calibri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26CD769DBF57070DDA288B7D90BB868989507544427136088B1F4579316A96CCB09786484BE442A93D688BC952A26BEEACC7A2773B6B02K9p7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F5F9DD37764EC53FFF706C3C9612A5266B7F3FC417902A4C90477CDD74269D63DFB825271F47F09706788DD2F0504A20AB1AD46QEuC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8338E8A344BB49F2F6C06F2B399AD2B20C71C33518E6E5445499191C1FFB415F6508F54F07E99A901421E9D220PF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E710722C11C13D93482C7D588C08A03AABE9BC6A505109CECA39B6373B18FE0E4FD87A53107E3D5C566CCB126544204BA9409C9CDlAE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710722C11C13D93482C7D588C08A03AABE9BC6A505109CECA39B6373B18FE0E4FD87A53408E3D5C566CCB126544204BA9409C9CDlAE8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shanturina</dc:creator>
  <cp:keywords/>
  <dc:description/>
  <cp:lastModifiedBy>Шантурина Галина Олеговна</cp:lastModifiedBy>
  <cp:revision>45</cp:revision>
  <cp:lastPrinted>2021-03-31T12:31:00Z</cp:lastPrinted>
  <dcterms:created xsi:type="dcterms:W3CDTF">2020-01-16T13:36:00Z</dcterms:created>
  <dcterms:modified xsi:type="dcterms:W3CDTF">2021-04-07T12:49:00Z</dcterms:modified>
</cp:coreProperties>
</file>